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CD" w:rsidRPr="00C25F88" w:rsidRDefault="005D6B7B" w:rsidP="003D026F">
      <w:pPr>
        <w:widowControl w:val="0"/>
        <w:tabs>
          <w:tab w:val="left" w:pos="3686"/>
          <w:tab w:val="left" w:pos="9072"/>
        </w:tabs>
        <w:suppressAutoHyphens/>
        <w:spacing w:after="0"/>
        <w:jc w:val="center"/>
        <w:rPr>
          <w:rFonts w:ascii="Century Gothic" w:eastAsia="Lucida Sans Unicode" w:hAnsi="Century Gothic" w:cs="Tahoma"/>
          <w:b/>
          <w:bCs/>
          <w:sz w:val="28"/>
          <w:szCs w:val="32"/>
        </w:rPr>
      </w:pPr>
      <w:r>
        <w:rPr>
          <w:rFonts w:ascii="Century Gothic" w:eastAsia="Lucida Sans Unicode" w:hAnsi="Century Gothic" w:cs="Tahoma"/>
          <w:b/>
          <w:bCs/>
          <w:noProof/>
          <w:sz w:val="28"/>
          <w:szCs w:val="32"/>
          <w:lang w:eastAsia="pl-PL"/>
        </w:rPr>
        <w:pict>
          <v:rect id="_x0000_s1086" style="position:absolute;left:0;text-align:left;margin-left:-10.1pt;margin-top:-6.8pt;width:621pt;height:40.35pt;z-index:251656192;mso-width-percent:1050;mso-position-horizontal-relative:page;mso-position-vertical-relative:page;mso-width-percent:1050;mso-height-relative:top-margin-area" fillcolor="#f79646 [3209]" strokecolor="#f2f2f2 [3041]" strokeweight="3pt">
            <v:shadow on="t" type="perspective" color="#974706 [1609]" opacity=".5" offset="1pt" offset2="-1pt"/>
            <w10:wrap anchorx="page" anchory="margin"/>
          </v:rect>
        </w:pict>
      </w:r>
    </w:p>
    <w:p w:rsidR="003D026F" w:rsidRPr="00C25F88" w:rsidRDefault="003D026F" w:rsidP="003D026F">
      <w:pPr>
        <w:widowControl w:val="0"/>
        <w:tabs>
          <w:tab w:val="left" w:pos="3686"/>
          <w:tab w:val="left" w:pos="9072"/>
        </w:tabs>
        <w:suppressAutoHyphens/>
        <w:spacing w:after="0"/>
        <w:jc w:val="center"/>
        <w:rPr>
          <w:rFonts w:ascii="Century Gothic" w:eastAsia="Lucida Sans Unicode" w:hAnsi="Century Gothic" w:cs="Tahoma"/>
          <w:b/>
          <w:sz w:val="28"/>
          <w:szCs w:val="32"/>
        </w:rPr>
      </w:pPr>
      <w:r w:rsidRPr="00C25F88">
        <w:rPr>
          <w:rFonts w:ascii="Century Gothic" w:eastAsia="Lucida Sans Unicode" w:hAnsi="Century Gothic" w:cs="Tahoma"/>
          <w:b/>
          <w:bCs/>
          <w:sz w:val="28"/>
          <w:szCs w:val="32"/>
        </w:rPr>
        <w:t>AMBIT</w:t>
      </w:r>
    </w:p>
    <w:p w:rsidR="003D026F" w:rsidRPr="00C25F88" w:rsidRDefault="00C25F88" w:rsidP="003D026F">
      <w:pPr>
        <w:widowControl w:val="0"/>
        <w:tabs>
          <w:tab w:val="left" w:pos="3686"/>
          <w:tab w:val="left" w:pos="9072"/>
        </w:tabs>
        <w:suppressAutoHyphens/>
        <w:spacing w:after="0"/>
        <w:jc w:val="center"/>
        <w:rPr>
          <w:rFonts w:ascii="Century Gothic" w:eastAsia="Lucida Sans Unicode" w:hAnsi="Century Gothic"/>
          <w:b/>
          <w:sz w:val="24"/>
          <w:szCs w:val="28"/>
        </w:rPr>
      </w:pPr>
      <w:r w:rsidRPr="00C25F88">
        <w:rPr>
          <w:rFonts w:ascii="Century Gothic" w:eastAsia="Lucida Sans Unicode" w:hAnsi="Century Gothic" w:cs="Arial"/>
          <w:b/>
          <w:sz w:val="24"/>
          <w:szCs w:val="28"/>
        </w:rPr>
        <w:t>Biuro Architektoniczne</w:t>
      </w:r>
    </w:p>
    <w:p w:rsidR="003D026F" w:rsidRPr="00C25F88" w:rsidRDefault="00C25F88" w:rsidP="003D026F">
      <w:pPr>
        <w:widowControl w:val="0"/>
        <w:tabs>
          <w:tab w:val="left" w:pos="3686"/>
          <w:tab w:val="left" w:pos="9072"/>
        </w:tabs>
        <w:suppressAutoHyphens/>
        <w:spacing w:after="0"/>
        <w:jc w:val="center"/>
        <w:rPr>
          <w:rFonts w:ascii="Century Gothic" w:eastAsia="Lucida Sans Unicode" w:hAnsi="Century Gothic"/>
          <w:sz w:val="18"/>
          <w:szCs w:val="20"/>
        </w:rPr>
      </w:pPr>
      <w:r w:rsidRPr="00C25F88">
        <w:rPr>
          <w:rFonts w:ascii="Century Gothic" w:eastAsia="Lucida Sans Unicode" w:hAnsi="Century Gothic"/>
          <w:sz w:val="18"/>
          <w:szCs w:val="20"/>
        </w:rPr>
        <w:t>Joanna Nowak</w:t>
      </w:r>
    </w:p>
    <w:p w:rsidR="003D026F" w:rsidRPr="00C25F88" w:rsidRDefault="003D026F" w:rsidP="003D026F">
      <w:pPr>
        <w:widowControl w:val="0"/>
        <w:suppressAutoHyphens/>
        <w:spacing w:after="0"/>
        <w:jc w:val="center"/>
        <w:rPr>
          <w:rFonts w:ascii="Century Gothic" w:eastAsia="Lucida Sans Unicode" w:hAnsi="Century Gothic" w:cs="Arial"/>
          <w:sz w:val="16"/>
          <w:szCs w:val="18"/>
        </w:rPr>
      </w:pPr>
      <w:r w:rsidRPr="00C25F88">
        <w:rPr>
          <w:rFonts w:ascii="Century Gothic" w:eastAsia="Lucida Sans Unicode" w:hAnsi="Century Gothic" w:cs="Arial"/>
          <w:sz w:val="16"/>
          <w:szCs w:val="18"/>
        </w:rPr>
        <w:t>ul. Kotlarska 1A/3; 67-200 Głogów</w:t>
      </w:r>
    </w:p>
    <w:p w:rsidR="003D026F" w:rsidRPr="00C25F88" w:rsidRDefault="003D026F" w:rsidP="003D026F">
      <w:pPr>
        <w:widowControl w:val="0"/>
        <w:suppressAutoHyphens/>
        <w:spacing w:after="0"/>
        <w:jc w:val="center"/>
        <w:rPr>
          <w:rFonts w:ascii="Century Gothic" w:eastAsia="Lucida Sans Unicode" w:hAnsi="Century Gothic" w:cs="Arial"/>
          <w:color w:val="1F497D"/>
          <w:sz w:val="16"/>
          <w:szCs w:val="18"/>
        </w:rPr>
      </w:pPr>
      <w:r w:rsidRPr="00C25F88">
        <w:rPr>
          <w:rFonts w:ascii="Century Gothic" w:eastAsia="Lucida Sans Unicode" w:hAnsi="Century Gothic" w:cs="Arial"/>
          <w:sz w:val="16"/>
          <w:szCs w:val="18"/>
        </w:rPr>
        <w:t xml:space="preserve">Tel.: 76 72 77 802; fax.: 76 744 22 70; e-mail.: </w:t>
      </w:r>
      <w:hyperlink r:id="rId8" w:history="1">
        <w:r w:rsidR="00D66840" w:rsidRPr="00C25F88">
          <w:rPr>
            <w:rStyle w:val="Hipercze"/>
            <w:rFonts w:ascii="Century Gothic" w:eastAsia="Lucida Sans Unicode" w:hAnsi="Century Gothic" w:cs="Arial"/>
            <w:color w:val="1F497D"/>
            <w:sz w:val="16"/>
            <w:szCs w:val="18"/>
          </w:rPr>
          <w:t>ambit@ambit.glogow</w:t>
        </w:r>
        <w:r w:rsidRPr="00C25F88">
          <w:rPr>
            <w:rStyle w:val="Hipercze"/>
            <w:rFonts w:ascii="Century Gothic" w:eastAsia="Lucida Sans Unicode" w:hAnsi="Century Gothic" w:cs="Arial"/>
            <w:color w:val="1F497D"/>
            <w:sz w:val="16"/>
            <w:szCs w:val="18"/>
          </w:rPr>
          <w:t>.pl</w:t>
        </w:r>
      </w:hyperlink>
    </w:p>
    <w:p w:rsidR="00441112" w:rsidRPr="00C25F88" w:rsidRDefault="005D6B7B" w:rsidP="003D026F">
      <w:pPr>
        <w:widowControl w:val="0"/>
        <w:tabs>
          <w:tab w:val="left" w:pos="3686"/>
          <w:tab w:val="left" w:pos="9072"/>
        </w:tabs>
        <w:suppressAutoHyphens/>
        <w:spacing w:after="0"/>
        <w:jc w:val="center"/>
        <w:rPr>
          <w:rFonts w:ascii="Century Gothic" w:eastAsia="Lucida Sans Unicode" w:hAnsi="Century Gothic" w:cs="Arial"/>
          <w:sz w:val="20"/>
          <w:lang w:val="de-DE"/>
        </w:rPr>
      </w:pPr>
      <w:r w:rsidRPr="005D6B7B">
        <w:rPr>
          <w:rFonts w:ascii="Century Gothic" w:eastAsia="Lucida Sans Unicode" w:hAnsi="Century Gothic" w:cs="Arial"/>
          <w:sz w:val="20"/>
          <w:lang w:val="de-DE"/>
        </w:rPr>
        <w:pict>
          <v:rect id="_x0000_i1025" style="width:453.6pt;height:1.5pt" o:hralign="center" o:hrstd="t" o:hrnoshade="t" o:hr="t" fillcolor="black" stroked="f"/>
        </w:pict>
      </w:r>
    </w:p>
    <w:p w:rsidR="00FF0551" w:rsidRPr="00C25F88" w:rsidRDefault="00FF0551" w:rsidP="00FF0551">
      <w:pPr>
        <w:widowControl w:val="0"/>
        <w:suppressAutoHyphens/>
        <w:spacing w:after="0"/>
        <w:rPr>
          <w:rFonts w:ascii="Century Gothic" w:eastAsia="Lucida Sans Unicode" w:hAnsi="Century Gothic"/>
          <w:sz w:val="20"/>
          <w:lang w:val="de-DE"/>
        </w:rPr>
      </w:pPr>
    </w:p>
    <w:p w:rsidR="00FF0551" w:rsidRPr="00C25F88" w:rsidRDefault="00FF0551" w:rsidP="00FF0551">
      <w:pPr>
        <w:widowControl w:val="0"/>
        <w:suppressAutoHyphens/>
        <w:spacing w:after="0"/>
        <w:rPr>
          <w:rFonts w:ascii="Century Gothic" w:eastAsia="Times New Roman" w:hAnsi="Century Gothic"/>
          <w:szCs w:val="24"/>
          <w:lang w:eastAsia="ar-SA"/>
        </w:rPr>
      </w:pPr>
    </w:p>
    <w:p w:rsidR="00FF0551" w:rsidRPr="00C25F88" w:rsidRDefault="00FF0551" w:rsidP="005F275B">
      <w:pPr>
        <w:spacing w:after="60"/>
        <w:ind w:left="426"/>
        <w:rPr>
          <w:rFonts w:ascii="Century Gothic" w:hAnsi="Century Gothic"/>
          <w:sz w:val="20"/>
        </w:rPr>
      </w:pPr>
      <w:r w:rsidRPr="00C25F88">
        <w:rPr>
          <w:rFonts w:ascii="Century Gothic" w:hAnsi="Century Gothic"/>
          <w:bCs/>
          <w:sz w:val="20"/>
          <w:u w:val="single"/>
        </w:rPr>
        <w:t>TEMAT  OPRACOWANIA:</w:t>
      </w:r>
      <w:r w:rsidRPr="00C25F88">
        <w:rPr>
          <w:rFonts w:ascii="Century Gothic" w:hAnsi="Century Gothic"/>
          <w:sz w:val="20"/>
        </w:rPr>
        <w:t xml:space="preserve">  </w:t>
      </w:r>
    </w:p>
    <w:p w:rsidR="00A43B9D" w:rsidRDefault="00A43B9D" w:rsidP="005F275B">
      <w:pPr>
        <w:spacing w:after="60"/>
        <w:ind w:left="426"/>
        <w:rPr>
          <w:rFonts w:ascii="Century Gothic" w:hAnsi="Century Gothic"/>
          <w:sz w:val="20"/>
        </w:rPr>
      </w:pPr>
    </w:p>
    <w:p w:rsidR="004F7716" w:rsidRPr="00C25F88" w:rsidRDefault="004F7716" w:rsidP="005F275B">
      <w:pPr>
        <w:spacing w:after="60"/>
        <w:ind w:left="426"/>
        <w:rPr>
          <w:rFonts w:ascii="Century Gothic" w:hAnsi="Century Gothic"/>
          <w:sz w:val="20"/>
        </w:rPr>
      </w:pPr>
    </w:p>
    <w:p w:rsidR="004F7716" w:rsidRPr="004F7716" w:rsidRDefault="004F7716" w:rsidP="004F7716">
      <w:pPr>
        <w:pStyle w:val="Nagwek4"/>
        <w:tabs>
          <w:tab w:val="left" w:pos="0"/>
        </w:tabs>
        <w:spacing w:before="120"/>
        <w:ind w:left="425"/>
        <w:jc w:val="center"/>
        <w:rPr>
          <w:rFonts w:ascii="Century Gothic" w:hAnsi="Century Gothic"/>
          <w:szCs w:val="24"/>
        </w:rPr>
      </w:pPr>
      <w:r w:rsidRPr="004F7716">
        <w:rPr>
          <w:rFonts w:ascii="Century Gothic" w:hAnsi="Century Gothic"/>
          <w:szCs w:val="24"/>
        </w:rPr>
        <w:t xml:space="preserve">SZCZEGÓŁOWA </w:t>
      </w:r>
      <w:r w:rsidR="00CE5B78" w:rsidRPr="004F7716">
        <w:rPr>
          <w:rFonts w:ascii="Century Gothic" w:hAnsi="Century Gothic"/>
          <w:szCs w:val="24"/>
        </w:rPr>
        <w:t xml:space="preserve">SPECYFIKACJA TECHNICZNA </w:t>
      </w:r>
      <w:r w:rsidRPr="004F7716">
        <w:rPr>
          <w:rFonts w:ascii="Century Gothic" w:hAnsi="Century Gothic"/>
          <w:szCs w:val="24"/>
        </w:rPr>
        <w:br/>
      </w:r>
      <w:r w:rsidR="00CE5B78" w:rsidRPr="004F7716">
        <w:rPr>
          <w:rFonts w:ascii="Century Gothic" w:hAnsi="Century Gothic"/>
          <w:szCs w:val="24"/>
        </w:rPr>
        <w:t>WYKONAN</w:t>
      </w:r>
      <w:r w:rsidRPr="004F7716">
        <w:rPr>
          <w:rFonts w:ascii="Century Gothic" w:hAnsi="Century Gothic"/>
          <w:szCs w:val="24"/>
        </w:rPr>
        <w:t>IA I ODBIORU ROBÓT BUDOWALANYCH</w:t>
      </w:r>
    </w:p>
    <w:p w:rsidR="00CE5B78" w:rsidRPr="004F7716" w:rsidRDefault="00CE5B78" w:rsidP="00A43B9D">
      <w:pPr>
        <w:pStyle w:val="Nagwek4"/>
        <w:tabs>
          <w:tab w:val="left" w:pos="0"/>
        </w:tabs>
        <w:spacing w:before="120"/>
        <w:ind w:left="425"/>
        <w:jc w:val="center"/>
        <w:rPr>
          <w:rFonts w:ascii="Century Gothic" w:hAnsi="Century Gothic"/>
          <w:b w:val="0"/>
          <w:sz w:val="20"/>
          <w:szCs w:val="24"/>
        </w:rPr>
      </w:pPr>
      <w:r w:rsidRPr="004F7716">
        <w:rPr>
          <w:rFonts w:ascii="Century Gothic" w:hAnsi="Century Gothic"/>
          <w:b w:val="0"/>
          <w:sz w:val="20"/>
          <w:szCs w:val="24"/>
        </w:rPr>
        <w:t>DLA PROJEKTU:</w:t>
      </w:r>
    </w:p>
    <w:p w:rsidR="004F7716" w:rsidRDefault="004F7716" w:rsidP="004F7716">
      <w:pPr>
        <w:pStyle w:val="Bezodstpw"/>
        <w:jc w:val="center"/>
        <w:rPr>
          <w:rFonts w:ascii="Century Gothic" w:hAnsi="Century Gothic"/>
          <w:sz w:val="20"/>
        </w:rPr>
      </w:pPr>
    </w:p>
    <w:p w:rsidR="007F3B63" w:rsidRPr="00516733" w:rsidRDefault="007F3B63" w:rsidP="007F3B63">
      <w:pPr>
        <w:autoSpaceDE w:val="0"/>
        <w:autoSpaceDN w:val="0"/>
        <w:adjustRightInd w:val="0"/>
        <w:jc w:val="center"/>
        <w:rPr>
          <w:rFonts w:ascii="Century Gothic" w:hAnsi="Century Gothic"/>
          <w:b/>
          <w:sz w:val="20"/>
        </w:rPr>
      </w:pPr>
      <w:r w:rsidRPr="00516733">
        <w:rPr>
          <w:rFonts w:ascii="Century Gothic" w:hAnsi="Century Gothic"/>
          <w:b/>
          <w:sz w:val="20"/>
          <w:szCs w:val="18"/>
        </w:rPr>
        <w:t xml:space="preserve">„PRZYSTOSOWANIE BUDYNKU DOMU POMOCY SPOŁECZNEJ „MAGNOLIA” przy ul. NEPTUNA 22-24 </w:t>
      </w:r>
      <w:r>
        <w:rPr>
          <w:rFonts w:ascii="Century Gothic" w:hAnsi="Century Gothic"/>
          <w:b/>
          <w:sz w:val="20"/>
          <w:szCs w:val="18"/>
        </w:rPr>
        <w:br/>
      </w:r>
      <w:r w:rsidRPr="00516733">
        <w:rPr>
          <w:rFonts w:ascii="Century Gothic" w:hAnsi="Century Gothic"/>
          <w:b/>
          <w:sz w:val="20"/>
          <w:szCs w:val="18"/>
        </w:rPr>
        <w:t>w GŁOGOWIE DO PRZEPISÓW OCHRONY PRZECIWPOŻAROWEJ</w:t>
      </w:r>
      <w:r>
        <w:rPr>
          <w:rFonts w:ascii="Century Gothic" w:hAnsi="Century Gothic"/>
          <w:b/>
          <w:sz w:val="20"/>
          <w:szCs w:val="18"/>
        </w:rPr>
        <w:t xml:space="preserve"> </w:t>
      </w:r>
      <w:r w:rsidRPr="00516733">
        <w:rPr>
          <w:rFonts w:ascii="Century Gothic" w:hAnsi="Century Gothic"/>
          <w:b/>
          <w:sz w:val="20"/>
          <w:szCs w:val="18"/>
        </w:rPr>
        <w:t>( PROJEKT NA WYKONANIE ZALECEŃ NAKAZANYCH W TRYBIE DECYZJI WYDANEJ PRZEZ KOMENDANTA POWIATOWEGO PAŃSTWOWEJ STRAŻY POŻARNEJ W GŁOGOWIE)</w:t>
      </w:r>
      <w:r w:rsidRPr="00516733">
        <w:rPr>
          <w:rFonts w:ascii="Century Gothic" w:hAnsi="Century Gothic"/>
          <w:b/>
          <w:sz w:val="20"/>
        </w:rPr>
        <w:t>”</w:t>
      </w:r>
    </w:p>
    <w:p w:rsidR="007F3B63" w:rsidRDefault="007F3B63" w:rsidP="007F3B63">
      <w:pPr>
        <w:pStyle w:val="Bezodstpw"/>
        <w:jc w:val="center"/>
        <w:rPr>
          <w:rFonts w:ascii="Century Gothic" w:hAnsi="Century Gothic"/>
          <w:sz w:val="20"/>
        </w:rPr>
      </w:pPr>
    </w:p>
    <w:p w:rsidR="00CE5B78" w:rsidRPr="00C25F88" w:rsidRDefault="00CE5B78" w:rsidP="00FF0551">
      <w:pPr>
        <w:spacing w:after="60"/>
        <w:rPr>
          <w:rFonts w:ascii="Century Gothic" w:hAnsi="Century Gothic"/>
          <w:sz w:val="20"/>
        </w:rPr>
      </w:pPr>
    </w:p>
    <w:p w:rsidR="00500E1C" w:rsidRPr="006A0617" w:rsidRDefault="00500E1C" w:rsidP="00500E1C">
      <w:pPr>
        <w:pStyle w:val="Nagwek4"/>
        <w:tabs>
          <w:tab w:val="left" w:pos="0"/>
        </w:tabs>
        <w:ind w:left="426"/>
        <w:jc w:val="center"/>
        <w:rPr>
          <w:rFonts w:ascii="Century Gothic" w:hAnsi="Century Gothic" w:cs="Arial"/>
          <w:sz w:val="24"/>
        </w:rPr>
      </w:pPr>
      <w:r>
        <w:rPr>
          <w:rFonts w:ascii="Century Gothic" w:hAnsi="Century Gothic" w:cs="Arial"/>
          <w:sz w:val="24"/>
        </w:rPr>
        <w:t>SZCZEGÓŁOWA</w:t>
      </w:r>
      <w:r w:rsidRPr="006A0617">
        <w:rPr>
          <w:rFonts w:ascii="Century Gothic" w:hAnsi="Century Gothic" w:cs="Arial"/>
          <w:sz w:val="24"/>
        </w:rPr>
        <w:t xml:space="preserve"> SPECYFIKACJA TECHNICZNA </w:t>
      </w:r>
    </w:p>
    <w:p w:rsidR="00500E1C" w:rsidRPr="006A0617" w:rsidRDefault="00500E1C" w:rsidP="00500E1C">
      <w:pPr>
        <w:jc w:val="center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SST-00</w:t>
      </w:r>
      <w:r w:rsidRPr="006A0617">
        <w:rPr>
          <w:rFonts w:ascii="Century Gothic" w:hAnsi="Century Gothic"/>
          <w:sz w:val="20"/>
        </w:rPr>
        <w:t>1</w:t>
      </w:r>
    </w:p>
    <w:p w:rsidR="00CE5B78" w:rsidRDefault="00CE5B78" w:rsidP="00FF0551">
      <w:pPr>
        <w:spacing w:after="60"/>
        <w:rPr>
          <w:rFonts w:ascii="Century Gothic" w:hAnsi="Century Gothic"/>
          <w:sz w:val="20"/>
        </w:rPr>
      </w:pPr>
    </w:p>
    <w:p w:rsidR="00500E1C" w:rsidRPr="00C25F88" w:rsidRDefault="00500E1C" w:rsidP="00FF0551">
      <w:pPr>
        <w:spacing w:after="60"/>
        <w:rPr>
          <w:rFonts w:ascii="Century Gothic" w:hAnsi="Century Gothic"/>
          <w:sz w:val="20"/>
        </w:rPr>
      </w:pPr>
    </w:p>
    <w:p w:rsidR="004F7716" w:rsidRPr="00C52DA9" w:rsidRDefault="004F7716" w:rsidP="004F7716">
      <w:pPr>
        <w:spacing w:after="60"/>
        <w:ind w:left="3540" w:hanging="2832"/>
        <w:rPr>
          <w:rFonts w:ascii="Century Gothic" w:eastAsia="Times New Roman" w:hAnsi="Century Gothic"/>
          <w:sz w:val="20"/>
        </w:rPr>
      </w:pPr>
      <w:r w:rsidRPr="00C52DA9">
        <w:rPr>
          <w:rFonts w:ascii="Century Gothic" w:hAnsi="Century Gothic"/>
          <w:sz w:val="20"/>
          <w:u w:val="single"/>
        </w:rPr>
        <w:t>INWESTOR:</w:t>
      </w:r>
      <w:r w:rsidRPr="00C52DA9">
        <w:rPr>
          <w:rFonts w:ascii="Century Gothic" w:hAnsi="Century Gothic"/>
          <w:sz w:val="20"/>
        </w:rPr>
        <w:tab/>
        <w:t xml:space="preserve">Powiat Głogowski - </w:t>
      </w:r>
      <w:r w:rsidRPr="00C52DA9">
        <w:rPr>
          <w:rFonts w:ascii="Century Gothic" w:eastAsia="Times New Roman" w:hAnsi="Century Gothic"/>
          <w:sz w:val="20"/>
        </w:rPr>
        <w:t xml:space="preserve">Dom Pomocy Społecznej „Magnolia” </w:t>
      </w:r>
      <w:r w:rsidRPr="00C52DA9">
        <w:rPr>
          <w:rFonts w:ascii="Century Gothic" w:eastAsia="Times New Roman" w:hAnsi="Century Gothic"/>
          <w:sz w:val="20"/>
        </w:rPr>
        <w:br/>
        <w:t>w Głogowie, ul. Sikorskiego 21, 67-200 Głogów</w:t>
      </w:r>
    </w:p>
    <w:p w:rsidR="004F7716" w:rsidRDefault="004F7716" w:rsidP="004F7716">
      <w:pPr>
        <w:pStyle w:val="Bezodstpw"/>
        <w:ind w:firstLine="708"/>
        <w:rPr>
          <w:rFonts w:ascii="Century Gothic" w:hAnsi="Century Gothic"/>
          <w:sz w:val="20"/>
        </w:rPr>
      </w:pPr>
    </w:p>
    <w:p w:rsidR="004F7716" w:rsidRPr="00C52DA9" w:rsidRDefault="004F7716" w:rsidP="004F7716">
      <w:pPr>
        <w:pStyle w:val="Bezodstpw"/>
        <w:ind w:firstLine="708"/>
        <w:rPr>
          <w:rFonts w:ascii="Century Gothic" w:hAnsi="Century Gothic"/>
          <w:sz w:val="20"/>
        </w:rPr>
      </w:pPr>
    </w:p>
    <w:p w:rsidR="00B93856" w:rsidRDefault="004F7716" w:rsidP="004F7716">
      <w:pPr>
        <w:pStyle w:val="Bezodstpw"/>
        <w:ind w:firstLine="708"/>
        <w:rPr>
          <w:rFonts w:ascii="Century Gothic" w:hAnsi="Century Gothic"/>
          <w:sz w:val="20"/>
        </w:rPr>
      </w:pPr>
      <w:r w:rsidRPr="00C52DA9">
        <w:rPr>
          <w:rFonts w:ascii="Century Gothic" w:hAnsi="Century Gothic"/>
          <w:sz w:val="20"/>
          <w:u w:val="single"/>
        </w:rPr>
        <w:t>ADRES  INWESTYCJI:</w:t>
      </w:r>
      <w:r w:rsidRPr="00C52DA9">
        <w:rPr>
          <w:rFonts w:ascii="Century Gothic" w:hAnsi="Century Gothic"/>
          <w:sz w:val="20"/>
        </w:rPr>
        <w:t xml:space="preserve"> </w:t>
      </w:r>
      <w:r w:rsidRPr="00C52DA9">
        <w:rPr>
          <w:rFonts w:ascii="Century Gothic" w:hAnsi="Century Gothic"/>
          <w:sz w:val="20"/>
        </w:rPr>
        <w:tab/>
      </w:r>
      <w:r w:rsidRPr="00C52DA9">
        <w:rPr>
          <w:rFonts w:ascii="Century Gothic" w:hAnsi="Century Gothic"/>
          <w:sz w:val="20"/>
        </w:rPr>
        <w:tab/>
      </w:r>
      <w:r w:rsidR="00B93856">
        <w:rPr>
          <w:rFonts w:ascii="Century Gothic" w:hAnsi="Century Gothic"/>
          <w:sz w:val="20"/>
        </w:rPr>
        <w:t>Dom Pomocy Społecznej „Magnolia”</w:t>
      </w:r>
    </w:p>
    <w:p w:rsidR="004F7716" w:rsidRPr="00C52DA9" w:rsidRDefault="00B93856" w:rsidP="00B93856">
      <w:pPr>
        <w:pStyle w:val="Bezodstpw"/>
        <w:tabs>
          <w:tab w:val="left" w:pos="3544"/>
        </w:tabs>
        <w:ind w:firstLine="708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ab/>
      </w:r>
      <w:r w:rsidR="004F7716" w:rsidRPr="00C52DA9">
        <w:rPr>
          <w:rFonts w:ascii="Century Gothic" w:hAnsi="Century Gothic"/>
          <w:sz w:val="20"/>
        </w:rPr>
        <w:t>ul. Neptuna 22/24, 67-200 Głogów</w:t>
      </w:r>
    </w:p>
    <w:p w:rsidR="004F7716" w:rsidRPr="00C52DA9" w:rsidRDefault="004F7716" w:rsidP="004F7716">
      <w:pPr>
        <w:pStyle w:val="Bezodstpw"/>
        <w:ind w:left="2832" w:firstLine="708"/>
        <w:rPr>
          <w:rFonts w:ascii="Century Gothic" w:eastAsia="Arial" w:hAnsi="Century Gothic"/>
          <w:sz w:val="20"/>
        </w:rPr>
      </w:pPr>
      <w:r>
        <w:rPr>
          <w:rFonts w:ascii="Century Gothic" w:hAnsi="Century Gothic"/>
          <w:sz w:val="20"/>
        </w:rPr>
        <w:t>powiat</w:t>
      </w:r>
      <w:r w:rsidRPr="00C52DA9">
        <w:rPr>
          <w:rFonts w:ascii="Century Gothic" w:hAnsi="Century Gothic"/>
          <w:sz w:val="20"/>
        </w:rPr>
        <w:t xml:space="preserve"> Głogów, woj. dolnośląskie</w:t>
      </w:r>
    </w:p>
    <w:p w:rsidR="00FF0551" w:rsidRDefault="00FF0551" w:rsidP="00E06B6F">
      <w:pPr>
        <w:pStyle w:val="Bezodstpw"/>
        <w:ind w:firstLine="708"/>
        <w:rPr>
          <w:rFonts w:ascii="Century Gothic" w:hAnsi="Century Gothic"/>
          <w:sz w:val="20"/>
        </w:rPr>
      </w:pPr>
    </w:p>
    <w:p w:rsidR="004F7716" w:rsidRPr="00C25F88" w:rsidRDefault="004F7716" w:rsidP="00E06B6F">
      <w:pPr>
        <w:pStyle w:val="Bezodstpw"/>
        <w:ind w:firstLine="708"/>
        <w:rPr>
          <w:rFonts w:ascii="Century Gothic" w:hAnsi="Century Gothic"/>
          <w:sz w:val="20"/>
        </w:rPr>
      </w:pPr>
    </w:p>
    <w:p w:rsidR="00FF0551" w:rsidRPr="00C25F88" w:rsidRDefault="00FF0551" w:rsidP="005F275B">
      <w:pPr>
        <w:spacing w:after="60"/>
        <w:ind w:hanging="3174"/>
        <w:rPr>
          <w:rFonts w:ascii="Century Gothic" w:hAnsi="Century Gothic"/>
          <w:sz w:val="20"/>
        </w:rPr>
      </w:pPr>
    </w:p>
    <w:p w:rsidR="00FF0551" w:rsidRPr="00C25F88" w:rsidRDefault="00FF0551" w:rsidP="005F275B">
      <w:pPr>
        <w:spacing w:after="60"/>
        <w:ind w:right="-567" w:hanging="3174"/>
        <w:rPr>
          <w:rFonts w:ascii="Century Gothic" w:eastAsia="Times New Roman" w:hAnsi="Century Gothic"/>
          <w:sz w:val="20"/>
          <w:lang w:eastAsia="ar-SA"/>
        </w:rPr>
      </w:pPr>
    </w:p>
    <w:p w:rsidR="00FF0551" w:rsidRPr="00C25F88" w:rsidRDefault="00FF0551" w:rsidP="005F275B">
      <w:pPr>
        <w:tabs>
          <w:tab w:val="left" w:pos="3402"/>
        </w:tabs>
        <w:spacing w:after="60"/>
        <w:ind w:left="426"/>
        <w:rPr>
          <w:rFonts w:ascii="Century Gothic" w:eastAsia="Times New Roman" w:hAnsi="Century Gothic"/>
          <w:sz w:val="20"/>
          <w:u w:val="single"/>
          <w:lang w:eastAsia="ar-SA"/>
        </w:rPr>
      </w:pPr>
      <w:r w:rsidRPr="00C25F88">
        <w:rPr>
          <w:rFonts w:ascii="Century Gothic" w:eastAsia="Times New Roman" w:hAnsi="Century Gothic"/>
          <w:sz w:val="20"/>
          <w:u w:val="single"/>
          <w:lang w:eastAsia="ar-SA"/>
        </w:rPr>
        <w:t xml:space="preserve">Opracowanie: </w:t>
      </w:r>
    </w:p>
    <w:p w:rsidR="00FF0551" w:rsidRPr="00C25F88" w:rsidRDefault="00FF0551" w:rsidP="00FF0551">
      <w:pPr>
        <w:spacing w:after="60"/>
        <w:ind w:left="4253"/>
        <w:jc w:val="center"/>
        <w:rPr>
          <w:rFonts w:ascii="Century Gothic" w:hAnsi="Century Gothic"/>
          <w:b/>
          <w:sz w:val="20"/>
        </w:rPr>
      </w:pPr>
      <w:r w:rsidRPr="00C25F88">
        <w:rPr>
          <w:rFonts w:ascii="Century Gothic" w:hAnsi="Century Gothic"/>
          <w:b/>
          <w:sz w:val="20"/>
        </w:rPr>
        <w:t>Zespół projektowy</w:t>
      </w:r>
    </w:p>
    <w:p w:rsidR="00FF0551" w:rsidRPr="00C25F88" w:rsidRDefault="00FF0551" w:rsidP="00FF0551">
      <w:pPr>
        <w:spacing w:after="60"/>
        <w:ind w:left="4253"/>
        <w:jc w:val="center"/>
        <w:rPr>
          <w:rFonts w:ascii="Century Gothic" w:hAnsi="Century Gothic"/>
          <w:b/>
          <w:sz w:val="20"/>
        </w:rPr>
      </w:pPr>
      <w:r w:rsidRPr="00C25F88">
        <w:rPr>
          <w:rFonts w:ascii="Century Gothic" w:hAnsi="Century Gothic"/>
          <w:b/>
          <w:sz w:val="20"/>
        </w:rPr>
        <w:t>Biuro architektoniczne AMBIT</w:t>
      </w:r>
    </w:p>
    <w:p w:rsidR="00FF0551" w:rsidRPr="00C25F88" w:rsidRDefault="00621C14" w:rsidP="00C25F88">
      <w:pPr>
        <w:spacing w:after="60"/>
        <w:ind w:right="1275"/>
        <w:jc w:val="right"/>
        <w:rPr>
          <w:rFonts w:ascii="Century Gothic" w:eastAsia="Times New Roman" w:hAnsi="Century Gothic"/>
          <w:b/>
          <w:sz w:val="18"/>
          <w:szCs w:val="20"/>
          <w:lang w:eastAsia="ar-SA"/>
        </w:rPr>
      </w:pPr>
      <w:r w:rsidRPr="00C25F88">
        <w:rPr>
          <w:rFonts w:ascii="Century Gothic" w:eastAsia="Times New Roman" w:hAnsi="Century Gothic"/>
          <w:b/>
          <w:sz w:val="18"/>
          <w:szCs w:val="20"/>
          <w:lang w:eastAsia="ar-SA"/>
        </w:rPr>
        <w:tab/>
      </w:r>
      <w:r w:rsidR="007F1532" w:rsidRPr="00C25F88">
        <w:rPr>
          <w:rFonts w:ascii="Century Gothic" w:eastAsia="Times New Roman" w:hAnsi="Century Gothic"/>
          <w:b/>
          <w:sz w:val="18"/>
          <w:szCs w:val="20"/>
          <w:lang w:eastAsia="ar-SA"/>
        </w:rPr>
        <w:t xml:space="preserve">mgr inż. arch. </w:t>
      </w:r>
      <w:r w:rsidR="00FF0551" w:rsidRPr="00C25F88">
        <w:rPr>
          <w:rFonts w:ascii="Century Gothic" w:eastAsia="Times New Roman" w:hAnsi="Century Gothic"/>
          <w:b/>
          <w:sz w:val="18"/>
          <w:szCs w:val="20"/>
          <w:lang w:eastAsia="ar-SA"/>
        </w:rPr>
        <w:t>JOANNA NOWAK</w:t>
      </w:r>
    </w:p>
    <w:p w:rsidR="007F1532" w:rsidRPr="00C25F88" w:rsidRDefault="00FF0551" w:rsidP="00C25F88">
      <w:pPr>
        <w:spacing w:after="60"/>
        <w:ind w:left="709" w:right="1275"/>
        <w:jc w:val="right"/>
        <w:rPr>
          <w:rFonts w:ascii="Century Gothic" w:eastAsia="Times New Roman" w:hAnsi="Century Gothic"/>
          <w:sz w:val="14"/>
          <w:szCs w:val="16"/>
          <w:lang w:eastAsia="ar-SA"/>
        </w:rPr>
      </w:pPr>
      <w:r w:rsidRPr="00C25F88">
        <w:rPr>
          <w:rFonts w:ascii="Century Gothic" w:eastAsia="Times New Roman" w:hAnsi="Century Gothic"/>
          <w:sz w:val="14"/>
          <w:szCs w:val="16"/>
          <w:lang w:eastAsia="ar-SA"/>
        </w:rPr>
        <w:t>architekt</w:t>
      </w:r>
      <w:r w:rsidR="00621C14" w:rsidRPr="00C25F88">
        <w:rPr>
          <w:rFonts w:ascii="Century Gothic" w:eastAsia="Times New Roman" w:hAnsi="Century Gothic"/>
          <w:sz w:val="14"/>
          <w:szCs w:val="16"/>
          <w:lang w:eastAsia="ar-SA"/>
        </w:rPr>
        <w:br/>
      </w:r>
      <w:r w:rsidRPr="00C25F88">
        <w:rPr>
          <w:rFonts w:ascii="Century Gothic" w:eastAsia="Times New Roman" w:hAnsi="Century Gothic"/>
          <w:sz w:val="14"/>
          <w:szCs w:val="16"/>
          <w:lang w:eastAsia="ar-SA"/>
        </w:rPr>
        <w:t>uprawnienia budowlane</w:t>
      </w:r>
      <w:r w:rsidR="00621C14" w:rsidRPr="00C25F88">
        <w:rPr>
          <w:rFonts w:ascii="Century Gothic" w:eastAsia="Times New Roman" w:hAnsi="Century Gothic"/>
          <w:sz w:val="14"/>
          <w:szCs w:val="16"/>
          <w:lang w:eastAsia="ar-SA"/>
        </w:rPr>
        <w:br/>
      </w:r>
      <w:r w:rsidRPr="00C25F88">
        <w:rPr>
          <w:rFonts w:ascii="Century Gothic" w:eastAsia="Times New Roman" w:hAnsi="Century Gothic"/>
          <w:sz w:val="14"/>
          <w:szCs w:val="16"/>
          <w:lang w:eastAsia="ar-SA"/>
        </w:rPr>
        <w:t>w specjalności architektonicznej</w:t>
      </w:r>
      <w:r w:rsidR="00621C14" w:rsidRPr="00C25F88">
        <w:rPr>
          <w:rFonts w:ascii="Century Gothic" w:eastAsia="Times New Roman" w:hAnsi="Century Gothic"/>
          <w:sz w:val="14"/>
          <w:szCs w:val="16"/>
          <w:lang w:eastAsia="ar-SA"/>
        </w:rPr>
        <w:br/>
      </w:r>
      <w:r w:rsidRPr="00C25F88">
        <w:rPr>
          <w:rFonts w:ascii="Century Gothic" w:eastAsia="Times New Roman" w:hAnsi="Century Gothic"/>
          <w:sz w:val="14"/>
          <w:szCs w:val="16"/>
          <w:lang w:eastAsia="ar-SA"/>
        </w:rPr>
        <w:t>do projektowania bez ograniczeń</w:t>
      </w:r>
      <w:r w:rsidR="00621C14" w:rsidRPr="00C25F88">
        <w:rPr>
          <w:rFonts w:ascii="Century Gothic" w:eastAsia="Times New Roman" w:hAnsi="Century Gothic"/>
          <w:sz w:val="14"/>
          <w:szCs w:val="16"/>
          <w:lang w:eastAsia="ar-SA"/>
        </w:rPr>
        <w:br/>
      </w:r>
      <w:r w:rsidRPr="00C25F88">
        <w:rPr>
          <w:rFonts w:ascii="Century Gothic" w:eastAsia="Times New Roman" w:hAnsi="Century Gothic"/>
          <w:sz w:val="14"/>
          <w:szCs w:val="16"/>
          <w:lang w:eastAsia="ar-SA"/>
        </w:rPr>
        <w:t>nr 13/06/DOI</w:t>
      </w:r>
      <w:r w:rsidR="00CE5B78" w:rsidRPr="00C25F88">
        <w:rPr>
          <w:rFonts w:ascii="Century Gothic" w:eastAsia="Times New Roman" w:hAnsi="Century Gothic"/>
          <w:sz w:val="14"/>
          <w:szCs w:val="16"/>
          <w:lang w:eastAsia="ar-SA"/>
        </w:rPr>
        <w:t>A</w:t>
      </w:r>
    </w:p>
    <w:p w:rsidR="00A43B9D" w:rsidRPr="00C25F88" w:rsidRDefault="00A43B9D" w:rsidP="00621C14">
      <w:pPr>
        <w:spacing w:after="60"/>
        <w:ind w:left="709" w:right="5383"/>
        <w:jc w:val="center"/>
        <w:rPr>
          <w:rFonts w:ascii="Century Gothic" w:eastAsia="Times New Roman" w:hAnsi="Century Gothic"/>
          <w:sz w:val="14"/>
          <w:szCs w:val="16"/>
          <w:lang w:eastAsia="ar-SA"/>
        </w:rPr>
      </w:pPr>
    </w:p>
    <w:p w:rsidR="00A43B9D" w:rsidRPr="00C25F88" w:rsidRDefault="00A43B9D" w:rsidP="00621C14">
      <w:pPr>
        <w:spacing w:after="60"/>
        <w:ind w:left="709" w:right="5383"/>
        <w:jc w:val="center"/>
        <w:rPr>
          <w:rFonts w:ascii="Century Gothic" w:hAnsi="Century Gothic"/>
          <w:sz w:val="14"/>
          <w:szCs w:val="16"/>
        </w:rPr>
      </w:pPr>
    </w:p>
    <w:p w:rsidR="000E6FA9" w:rsidRPr="00C25F88" w:rsidRDefault="007F3B63" w:rsidP="000E6FA9">
      <w:pPr>
        <w:tabs>
          <w:tab w:val="center" w:pos="4535"/>
          <w:tab w:val="left" w:pos="5700"/>
        </w:tabs>
        <w:jc w:val="center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15.12.</w:t>
      </w:r>
      <w:r w:rsidR="00C25F88" w:rsidRPr="00C25F88">
        <w:rPr>
          <w:rFonts w:ascii="Century Gothic" w:hAnsi="Century Gothic"/>
          <w:sz w:val="20"/>
        </w:rPr>
        <w:t xml:space="preserve"> 2017</w:t>
      </w:r>
      <w:r w:rsidR="000E6FA9" w:rsidRPr="00C25F88">
        <w:rPr>
          <w:rFonts w:ascii="Century Gothic" w:hAnsi="Century Gothic"/>
          <w:sz w:val="20"/>
        </w:rPr>
        <w:t>r.</w:t>
      </w:r>
    </w:p>
    <w:p w:rsidR="00D958DF" w:rsidRPr="0071218F" w:rsidRDefault="00FF0551" w:rsidP="001F5298">
      <w:pPr>
        <w:tabs>
          <w:tab w:val="center" w:pos="4535"/>
          <w:tab w:val="left" w:pos="5700"/>
        </w:tabs>
        <w:spacing w:after="0"/>
        <w:jc w:val="center"/>
        <w:rPr>
          <w:rFonts w:ascii="Century Gothic" w:hAnsi="Century Gothic"/>
          <w:b/>
          <w:sz w:val="16"/>
          <w:szCs w:val="28"/>
        </w:rPr>
      </w:pPr>
      <w:r w:rsidRPr="00C25F88">
        <w:rPr>
          <w:rFonts w:ascii="Century Gothic" w:hAnsi="Century Gothic"/>
          <w:szCs w:val="24"/>
        </w:rPr>
        <w:br w:type="page"/>
      </w:r>
      <w:r w:rsidR="004E69F5" w:rsidRPr="0071218F">
        <w:rPr>
          <w:rFonts w:ascii="Century Gothic" w:hAnsi="Century Gothic"/>
          <w:b/>
          <w:sz w:val="16"/>
          <w:szCs w:val="28"/>
        </w:rPr>
        <w:lastRenderedPageBreak/>
        <w:t>Spis treści:</w:t>
      </w:r>
    </w:p>
    <w:p w:rsidR="0071218F" w:rsidRPr="0071218F" w:rsidRDefault="005D6B7B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r w:rsidRPr="0071218F">
        <w:rPr>
          <w:rFonts w:ascii="Century Gothic" w:hAnsi="Century Gothic"/>
          <w:sz w:val="4"/>
          <w:szCs w:val="20"/>
        </w:rPr>
        <w:fldChar w:fldCharType="begin"/>
      </w:r>
      <w:r w:rsidR="004E69F5" w:rsidRPr="0071218F">
        <w:rPr>
          <w:rFonts w:ascii="Century Gothic" w:hAnsi="Century Gothic"/>
          <w:sz w:val="4"/>
          <w:szCs w:val="20"/>
        </w:rPr>
        <w:instrText xml:space="preserve"> TOC \o "1-3" \h \z \u </w:instrText>
      </w:r>
      <w:r w:rsidRPr="0071218F">
        <w:rPr>
          <w:rFonts w:ascii="Century Gothic" w:hAnsi="Century Gothic"/>
          <w:sz w:val="4"/>
          <w:szCs w:val="20"/>
        </w:rPr>
        <w:fldChar w:fldCharType="separate"/>
      </w:r>
      <w:hyperlink w:anchor="_Toc502308419" w:history="1">
        <w:r w:rsidR="0071218F" w:rsidRPr="0071218F">
          <w:rPr>
            <w:rStyle w:val="Hipercze"/>
            <w:sz w:val="16"/>
          </w:rPr>
          <w:t>SPECYFIAKCJA TECHNICZNA (ST 001)</w:t>
        </w:r>
        <w:r w:rsidR="0071218F" w:rsidRPr="0071218F">
          <w:rPr>
            <w:webHidden/>
            <w:sz w:val="16"/>
          </w:rPr>
          <w:tab/>
        </w:r>
        <w:r w:rsidR="0071218F" w:rsidRPr="0071218F">
          <w:rPr>
            <w:webHidden/>
            <w:sz w:val="16"/>
          </w:rPr>
          <w:fldChar w:fldCharType="begin"/>
        </w:r>
        <w:r w:rsidR="0071218F" w:rsidRPr="0071218F">
          <w:rPr>
            <w:webHidden/>
            <w:sz w:val="16"/>
          </w:rPr>
          <w:instrText xml:space="preserve"> PAGEREF _Toc502308419 \h </w:instrText>
        </w:r>
        <w:r w:rsidR="0071218F" w:rsidRPr="0071218F">
          <w:rPr>
            <w:webHidden/>
            <w:sz w:val="16"/>
          </w:rPr>
        </w:r>
        <w:r w:rsidR="0071218F" w:rsidRPr="0071218F">
          <w:rPr>
            <w:webHidden/>
            <w:sz w:val="16"/>
          </w:rPr>
          <w:fldChar w:fldCharType="separate"/>
        </w:r>
        <w:r w:rsidR="0071218F">
          <w:rPr>
            <w:webHidden/>
            <w:sz w:val="16"/>
          </w:rPr>
          <w:t>4</w:t>
        </w:r>
        <w:r w:rsidR="0071218F"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20" w:history="1">
        <w:r w:rsidRPr="0071218F">
          <w:rPr>
            <w:rStyle w:val="Hipercze"/>
            <w:sz w:val="16"/>
          </w:rPr>
          <w:t>1.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WSTĘP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_Toc502308420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4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21" w:history="1">
        <w:r w:rsidRPr="0071218F">
          <w:rPr>
            <w:rStyle w:val="Hipercze"/>
            <w:noProof/>
            <w:sz w:val="16"/>
          </w:rPr>
          <w:t>1.1.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Przedmiot ST-001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_Toc502308421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22" w:history="1">
        <w:r w:rsidRPr="0071218F">
          <w:rPr>
            <w:rStyle w:val="Hipercze"/>
            <w:noProof/>
            <w:sz w:val="16"/>
          </w:rPr>
          <w:t>1.2.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Zakres stosowania ST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_Toc502308422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23" w:history="1">
        <w:r w:rsidRPr="0071218F">
          <w:rPr>
            <w:rStyle w:val="Hipercze"/>
            <w:noProof/>
            <w:sz w:val="16"/>
          </w:rPr>
          <w:t>1.2.1.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Zakres robót objętych ST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_Toc502308423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24" w:history="1">
        <w:r w:rsidRPr="0071218F">
          <w:rPr>
            <w:rStyle w:val="Hipercze"/>
            <w:noProof/>
            <w:sz w:val="16"/>
          </w:rPr>
          <w:t>1.3.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Określenia podstawowe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_Toc502308424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25" w:history="1">
        <w:r w:rsidRPr="0071218F">
          <w:rPr>
            <w:rStyle w:val="Hipercze"/>
            <w:noProof/>
            <w:sz w:val="16"/>
          </w:rPr>
          <w:t>1.4.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wymagania dotyczące robót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_Toc502308425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26" w:history="1">
        <w:r w:rsidRPr="0071218F">
          <w:rPr>
            <w:rStyle w:val="Hipercze"/>
            <w:noProof/>
            <w:sz w:val="16"/>
          </w:rPr>
          <w:t>1.5.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Roboty towarzyszące i specjalne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_Toc502308426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27" w:history="1">
        <w:r w:rsidRPr="0071218F">
          <w:rPr>
            <w:rStyle w:val="Hipercze"/>
            <w:sz w:val="16"/>
          </w:rPr>
          <w:t>2.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MATERIAŁY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_Toc502308427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5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28" w:history="1">
        <w:r w:rsidRPr="0071218F">
          <w:rPr>
            <w:rStyle w:val="Hipercze"/>
            <w:noProof/>
            <w:sz w:val="16"/>
          </w:rPr>
          <w:t>2.1.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wymagania dotyczące materiałów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_Toc502308428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5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29" w:history="1">
        <w:r w:rsidRPr="0071218F">
          <w:rPr>
            <w:rStyle w:val="Hipercze"/>
            <w:sz w:val="16"/>
          </w:rPr>
          <w:t>3.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SPRZĘT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_Toc502308429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5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30" w:history="1">
        <w:r w:rsidRPr="0071218F">
          <w:rPr>
            <w:rStyle w:val="Hipercze"/>
            <w:noProof/>
            <w:sz w:val="16"/>
          </w:rPr>
          <w:t>3.1.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wymagania dotyczące sprzętu.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_Toc502308430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5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31" w:history="1">
        <w:r w:rsidRPr="0071218F">
          <w:rPr>
            <w:rStyle w:val="Hipercze"/>
            <w:noProof/>
            <w:sz w:val="16"/>
          </w:rPr>
          <w:t>3.2.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Sprzęt do robót konstrukcyjnych.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_Toc502308431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5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32" w:history="1">
        <w:r w:rsidRPr="0071218F">
          <w:rPr>
            <w:rStyle w:val="Hipercze"/>
            <w:sz w:val="16"/>
          </w:rPr>
          <w:t>4.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TRANSPORT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_Toc502308432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5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33" w:history="1">
        <w:r w:rsidRPr="0071218F">
          <w:rPr>
            <w:rStyle w:val="Hipercze"/>
            <w:noProof/>
            <w:sz w:val="16"/>
          </w:rPr>
          <w:t>4.1.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wymagania dotyczące transportu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_Toc502308433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5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34" w:history="1">
        <w:r w:rsidRPr="0071218F">
          <w:rPr>
            <w:rStyle w:val="Hipercze"/>
            <w:sz w:val="16"/>
          </w:rPr>
          <w:t>5.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WYKONANIE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_Toc502308434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5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35" w:history="1">
        <w:r w:rsidRPr="0071218F">
          <w:rPr>
            <w:rStyle w:val="Hipercze"/>
            <w:noProof/>
            <w:sz w:val="16"/>
          </w:rPr>
          <w:t>5.1.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zasady wykonania robót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_Toc502308435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5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36" w:history="1">
        <w:r w:rsidRPr="0071218F">
          <w:rPr>
            <w:rStyle w:val="Hipercze"/>
            <w:noProof/>
            <w:sz w:val="16"/>
          </w:rPr>
          <w:t>5.2.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Warunki zgodności wykonania robót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_Toc502308436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37" w:history="1">
        <w:r w:rsidRPr="0071218F">
          <w:rPr>
            <w:rStyle w:val="Hipercze"/>
            <w:sz w:val="16"/>
          </w:rPr>
          <w:t>6.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KONTROLA JAKOŚCI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_Toc502308437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38" w:history="1">
        <w:r w:rsidRPr="0071218F">
          <w:rPr>
            <w:rStyle w:val="Hipercze"/>
            <w:noProof/>
            <w:sz w:val="16"/>
          </w:rPr>
          <w:t>6.1.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zasady kontroli jakości robót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_Toc502308438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39" w:history="1">
        <w:r w:rsidRPr="0071218F">
          <w:rPr>
            <w:rStyle w:val="Hipercze"/>
            <w:noProof/>
            <w:sz w:val="16"/>
          </w:rPr>
          <w:t>6.2.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Badania przed przystąpieniem do robót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_Toc502308439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40" w:history="1">
        <w:r w:rsidRPr="0071218F">
          <w:rPr>
            <w:rStyle w:val="Hipercze"/>
            <w:sz w:val="16"/>
          </w:rPr>
          <w:t>7.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OBMIAR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_Toc502308440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7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41" w:history="1">
        <w:r w:rsidRPr="0071218F">
          <w:rPr>
            <w:rStyle w:val="Hipercze"/>
            <w:noProof/>
            <w:sz w:val="16"/>
          </w:rPr>
          <w:t>7.1.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zasady obmiaru robót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_Toc502308441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7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42" w:history="1">
        <w:r w:rsidRPr="0071218F">
          <w:rPr>
            <w:rStyle w:val="Hipercze"/>
            <w:noProof/>
            <w:sz w:val="16"/>
          </w:rPr>
          <w:t>7.2.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Jednostka obmiarowa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_Toc502308442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7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43" w:history="1">
        <w:r w:rsidRPr="0071218F">
          <w:rPr>
            <w:rStyle w:val="Hipercze"/>
            <w:sz w:val="16"/>
          </w:rPr>
          <w:t>8.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ODBIÓR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_Toc502308443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7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44" w:history="1">
        <w:r w:rsidRPr="0071218F">
          <w:rPr>
            <w:rStyle w:val="Hipercze"/>
            <w:noProof/>
            <w:sz w:val="16"/>
          </w:rPr>
          <w:t>8.1.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zasady odbioru robót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_Toc502308444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7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45" w:history="1">
        <w:r w:rsidRPr="0071218F">
          <w:rPr>
            <w:rStyle w:val="Hipercze"/>
            <w:noProof/>
            <w:sz w:val="16"/>
          </w:rPr>
          <w:t>8.2.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Odbiór robót zanikających i ulegających zakryciu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_Toc502308445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7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46" w:history="1">
        <w:r w:rsidRPr="0071218F">
          <w:rPr>
            <w:rStyle w:val="Hipercze"/>
            <w:noProof/>
            <w:sz w:val="16"/>
          </w:rPr>
          <w:t>8.3.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Ocena wyników odbioru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_Toc502308446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7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47" w:history="1">
        <w:r w:rsidRPr="0071218F">
          <w:rPr>
            <w:rStyle w:val="Hipercze"/>
            <w:sz w:val="16"/>
          </w:rPr>
          <w:t>9.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PODSTAWA PŁATNOŚCI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_Toc502308447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7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48" w:history="1">
        <w:r w:rsidRPr="0071218F">
          <w:rPr>
            <w:rStyle w:val="Hipercze"/>
            <w:noProof/>
            <w:sz w:val="16"/>
          </w:rPr>
          <w:t>9.1.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ustalenia dotyczące podstawy płatności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_Toc502308448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7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49" w:history="1">
        <w:r w:rsidRPr="0071218F">
          <w:rPr>
            <w:rStyle w:val="Hipercze"/>
            <w:sz w:val="16"/>
          </w:rPr>
          <w:t>10.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PRZEPISY ZWIĄZANE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_Toc502308449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7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50" w:history="1">
        <w:r w:rsidRPr="0071218F">
          <w:rPr>
            <w:rStyle w:val="Hipercze"/>
            <w:sz w:val="16"/>
          </w:rPr>
          <w:t>ROBOTY ROZBIÓRKOWE (SST-01)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_Toc502308450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9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51" w:history="1">
        <w:r w:rsidRPr="0071218F">
          <w:rPr>
            <w:rStyle w:val="Hipercze"/>
            <w:sz w:val="16"/>
          </w:rPr>
          <w:t>1.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WSTĘP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_Toc502308451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9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52" w:history="1">
        <w:r w:rsidRPr="0071218F">
          <w:rPr>
            <w:rStyle w:val="Hipercze"/>
            <w:noProof/>
            <w:sz w:val="16"/>
          </w:rPr>
          <w:t>1.1.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Przedmiot SST 01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_Toc502308452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53" w:history="1">
        <w:r w:rsidRPr="0071218F">
          <w:rPr>
            <w:rStyle w:val="Hipercze"/>
            <w:rFonts w:cs="Verdana"/>
            <w:noProof/>
            <w:sz w:val="16"/>
          </w:rPr>
          <w:t>1.2.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Zakres stosowania SST 01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_Toc502308453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54" w:history="1">
        <w:r w:rsidRPr="0071218F">
          <w:rPr>
            <w:rStyle w:val="Hipercze"/>
            <w:noProof/>
            <w:sz w:val="16"/>
          </w:rPr>
          <w:t>1.3.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Zakres robót objętych SST 01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_Toc502308454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55" w:history="1">
        <w:r w:rsidRPr="0071218F">
          <w:rPr>
            <w:rStyle w:val="Hipercze"/>
            <w:noProof/>
            <w:sz w:val="16"/>
          </w:rPr>
          <w:t>1.4.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Określenia podstawowe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_Toc502308455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56" w:history="1">
        <w:r w:rsidRPr="0071218F">
          <w:rPr>
            <w:rStyle w:val="Hipercze"/>
            <w:noProof/>
            <w:sz w:val="16"/>
          </w:rPr>
          <w:t>1.5.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Wymagania dotyczące robót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_Toc502308456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57" w:history="1">
        <w:r w:rsidRPr="0071218F">
          <w:rPr>
            <w:rStyle w:val="Hipercze"/>
            <w:sz w:val="16"/>
          </w:rPr>
          <w:t>2.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MATERIAŁY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_Toc502308457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9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58" w:history="1">
        <w:r w:rsidRPr="0071218F">
          <w:rPr>
            <w:rStyle w:val="Hipercze"/>
            <w:noProof/>
            <w:sz w:val="16"/>
          </w:rPr>
          <w:t>2.1.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Materiał odpadowy z rozbiórki: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_Toc502308458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59" w:history="1">
        <w:r w:rsidRPr="0071218F">
          <w:rPr>
            <w:rStyle w:val="Hipercze"/>
            <w:rFonts w:ascii="Century Gothic" w:hAnsi="Century Gothic" w:cs="Verdana"/>
            <w:noProof/>
            <w:sz w:val="16"/>
          </w:rPr>
          <w:t>gruz ceglany, gruz betonowy, zanieczyszczone kruszywo, elementy metalowe (złom stalowy), drewno, glazura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_Toc502308459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60" w:history="1">
        <w:r w:rsidRPr="0071218F">
          <w:rPr>
            <w:rStyle w:val="Hipercze"/>
            <w:sz w:val="16"/>
          </w:rPr>
          <w:t>3.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SPRZĘT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_Toc502308460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9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61" w:history="1">
        <w:r w:rsidRPr="0071218F">
          <w:rPr>
            <w:rStyle w:val="Hipercze"/>
            <w:noProof/>
            <w:sz w:val="16"/>
          </w:rPr>
          <w:t>3.1.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wymagania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_Toc502308461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62" w:history="1">
        <w:r w:rsidRPr="0071218F">
          <w:rPr>
            <w:rStyle w:val="Hipercze"/>
            <w:rFonts w:ascii="Century Gothic" w:hAnsi="Century Gothic" w:cs="Verdana"/>
            <w:noProof/>
            <w:sz w:val="16"/>
          </w:rPr>
          <w:t>dotyczące stosowania sprzętu podano w ST-01 „Wymagania ogólne”.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_Toc502308462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63" w:history="1">
        <w:r w:rsidRPr="0071218F">
          <w:rPr>
            <w:rStyle w:val="Hipercze"/>
            <w:noProof/>
            <w:sz w:val="16"/>
          </w:rPr>
          <w:t>3.2.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Roboty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_Toc502308463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64" w:history="1">
        <w:r w:rsidRPr="0071218F">
          <w:rPr>
            <w:rStyle w:val="Hipercze"/>
            <w:rFonts w:ascii="Century Gothic" w:hAnsi="Century Gothic" w:cs="Verdana"/>
            <w:noProof/>
            <w:sz w:val="16"/>
          </w:rPr>
          <w:t xml:space="preserve">można wykonywać ręcznie oraz przy użyciu dowolnego typu sprzętu dobranego przez </w:t>
        </w:r>
        <w:r w:rsidRPr="0071218F">
          <w:rPr>
            <w:rStyle w:val="Hipercze"/>
            <w:rFonts w:ascii="Century Gothic" w:hAnsi="Century Gothic" w:cs="Verdana"/>
            <w:i/>
            <w:noProof/>
            <w:sz w:val="16"/>
          </w:rPr>
          <w:t>Wykonawcę dostosowanego do rodzaju wykonywanych prac rozbiórkowych np.: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_Toc502308464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65" w:history="1">
        <w:r w:rsidRPr="0071218F">
          <w:rPr>
            <w:rStyle w:val="Hipercze"/>
            <w:sz w:val="16"/>
          </w:rPr>
          <w:t>4.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TRANSPORT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_Toc502308465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9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66" w:history="1">
        <w:r w:rsidRPr="0071218F">
          <w:rPr>
            <w:rStyle w:val="Hipercze"/>
            <w:noProof/>
            <w:sz w:val="16"/>
          </w:rPr>
          <w:t>4.1.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wymagania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_Toc502308466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67" w:history="1">
        <w:r w:rsidRPr="0071218F">
          <w:rPr>
            <w:rStyle w:val="Hipercze"/>
            <w:rFonts w:ascii="Century Gothic" w:hAnsi="Century Gothic" w:cs="Verdana"/>
            <w:noProof/>
            <w:sz w:val="16"/>
          </w:rPr>
          <w:t>dotyczące stosowania transportu podano w ST-01 „Wymagania ogólne”.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_Toc502308467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68" w:history="1">
        <w:r w:rsidRPr="0071218F">
          <w:rPr>
            <w:rStyle w:val="Hipercze"/>
            <w:noProof/>
            <w:sz w:val="16"/>
          </w:rPr>
          <w:t>4.2.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Materiały z rozbiórki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_Toc502308468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69" w:history="1">
        <w:r w:rsidRPr="0071218F">
          <w:rPr>
            <w:rStyle w:val="Hipercze"/>
            <w:rFonts w:ascii="Century Gothic" w:hAnsi="Century Gothic" w:cs="Verdana"/>
            <w:noProof/>
            <w:sz w:val="16"/>
          </w:rPr>
          <w:t>mogą być przewożone dowolnymi środkami transportu dostosowanymi do rodzaju i ciężaru przewożonych materiałów spełniającymi wymagania ogólne określone w ST-01 „Wymagania ogólne” dobranymi przez Wykonawcę: samochody samowyładowcze, samochody skrzyniowe, ciągnik z przyczepą itp. Przewożony ładunek należy zabezpieczyć przed przesuwaniem się i spadaniem.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_Toc502308469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70" w:history="1">
        <w:r w:rsidRPr="0071218F">
          <w:rPr>
            <w:rStyle w:val="Hipercze"/>
            <w:sz w:val="16"/>
          </w:rPr>
          <w:t>5.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WYKONANIE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_Toc502308470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9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71" w:history="1">
        <w:r w:rsidRPr="0071218F">
          <w:rPr>
            <w:rStyle w:val="Hipercze"/>
            <w:noProof/>
            <w:sz w:val="16"/>
          </w:rPr>
          <w:t>5.1.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zasady wykonania robót.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_Toc502308471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9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72" w:history="1">
        <w:r w:rsidRPr="0071218F">
          <w:rPr>
            <w:rStyle w:val="Hipercze"/>
            <w:noProof/>
            <w:sz w:val="16"/>
          </w:rPr>
          <w:t>5.2.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Wykonanie robót rozbiórkowych.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_Toc502308472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10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73" w:history="1">
        <w:r w:rsidRPr="0071218F">
          <w:rPr>
            <w:rStyle w:val="Hipercze"/>
            <w:sz w:val="16"/>
          </w:rPr>
          <w:t>6.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KONTROLA JAKOŚCI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_Toc502308473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10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74" w:history="1">
        <w:r w:rsidRPr="0071218F">
          <w:rPr>
            <w:rStyle w:val="Hipercze"/>
            <w:noProof/>
            <w:sz w:val="16"/>
          </w:rPr>
          <w:t>6.1.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wymagania odnośnie kontroli jakości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_Toc502308474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10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75" w:history="1">
        <w:r w:rsidRPr="0071218F">
          <w:rPr>
            <w:rStyle w:val="Hipercze"/>
            <w:rFonts w:ascii="Century Gothic" w:hAnsi="Century Gothic" w:cs="Verdana"/>
            <w:noProof/>
            <w:sz w:val="16"/>
          </w:rPr>
          <w:t>podano w ST-01 „Wymagania ogólne”.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_Toc502308475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10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76" w:history="1">
        <w:r w:rsidRPr="0071218F">
          <w:rPr>
            <w:rStyle w:val="Hipercze"/>
            <w:noProof/>
            <w:sz w:val="16"/>
          </w:rPr>
          <w:t>6.2.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Kontrola jakości wykonanych robót rozbiórkowych polega na: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_Toc502308476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10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77" w:history="1">
        <w:r w:rsidRPr="0071218F">
          <w:rPr>
            <w:rStyle w:val="Hipercze"/>
            <w:sz w:val="16"/>
          </w:rPr>
          <w:t>7.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OBMIAR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_Toc502308477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11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78" w:history="1">
        <w:r w:rsidRPr="0071218F">
          <w:rPr>
            <w:rStyle w:val="Hipercze"/>
            <w:noProof/>
            <w:sz w:val="16"/>
          </w:rPr>
          <w:t>7.1.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zasady obmiaru robót podano w ST-01 „Wymagania ogólne”.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_Toc502308478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11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79" w:history="1">
        <w:r w:rsidRPr="0071218F">
          <w:rPr>
            <w:rStyle w:val="Hipercze"/>
            <w:noProof/>
            <w:sz w:val="16"/>
          </w:rPr>
          <w:t>7.2.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Jednostka obmiarowa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_Toc502308479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11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80" w:history="1">
        <w:r w:rsidRPr="0071218F">
          <w:rPr>
            <w:rStyle w:val="Hipercze"/>
            <w:noProof/>
            <w:sz w:val="16"/>
          </w:rPr>
          <w:t>7.3.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Szczegółowe zasady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_Toc502308480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11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81" w:history="1">
        <w:r w:rsidRPr="0071218F">
          <w:rPr>
            <w:rStyle w:val="Hipercze"/>
            <w:rFonts w:ascii="Century Gothic" w:hAnsi="Century Gothic" w:cs="Verdana"/>
            <w:noProof/>
            <w:sz w:val="16"/>
          </w:rPr>
          <w:t>obmiaru podane są w katalogach określających jednostkowe nakłady rzeczowe dla robót objętych niniejsza specyfikacją np. KNR, KNRR itp.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_Toc502308481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11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82" w:history="1">
        <w:r w:rsidRPr="0071218F">
          <w:rPr>
            <w:rStyle w:val="Hipercze"/>
            <w:sz w:val="16"/>
          </w:rPr>
          <w:t>8.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ODBIÓR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_Toc502308482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11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83" w:history="1">
        <w:r w:rsidRPr="0071218F">
          <w:rPr>
            <w:rStyle w:val="Hipercze"/>
            <w:sz w:val="16"/>
          </w:rPr>
          <w:t>9.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PODSTAWA PŁATNOŚCI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_Toc502308483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11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84" w:history="1">
        <w:r w:rsidRPr="0071218F">
          <w:rPr>
            <w:rStyle w:val="Hipercze"/>
            <w:sz w:val="16"/>
          </w:rPr>
          <w:t>10.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NORMY I PRZEPISY ZWIĄZANE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_Toc502308484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11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85" w:history="1">
        <w:r w:rsidRPr="0071218F">
          <w:rPr>
            <w:rStyle w:val="Hipercze"/>
            <w:noProof/>
            <w:sz w:val="16"/>
          </w:rPr>
          <w:t>10.1.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Normy.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_Toc502308485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11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86" w:history="1">
        <w:r w:rsidRPr="0071218F">
          <w:rPr>
            <w:rStyle w:val="Hipercze"/>
            <w:noProof/>
            <w:sz w:val="16"/>
          </w:rPr>
          <w:t>10.2.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Pozostałe przepisy.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_Toc502308486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11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87" w:history="1">
        <w:r w:rsidRPr="0071218F">
          <w:rPr>
            <w:rStyle w:val="Hipercze"/>
            <w:sz w:val="16"/>
          </w:rPr>
          <w:t>ROBOTY TYNKARSKIE (SST-03)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_Toc502308487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12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88" w:history="1">
        <w:r w:rsidRPr="0071218F">
          <w:rPr>
            <w:rStyle w:val="Hipercze"/>
            <w:sz w:val="16"/>
          </w:rPr>
          <w:t>1.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WSTĘP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_Toc502308488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12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89" w:history="1">
        <w:r w:rsidRPr="0071218F">
          <w:rPr>
            <w:rStyle w:val="Hipercze"/>
            <w:noProof/>
            <w:sz w:val="16"/>
          </w:rPr>
          <w:t>1.1.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Przedmiot SST-03.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_Toc502308489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12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90" w:history="1">
        <w:r w:rsidRPr="0071218F">
          <w:rPr>
            <w:rStyle w:val="Hipercze"/>
            <w:rFonts w:cs="Calibri-Bold"/>
            <w:noProof/>
            <w:sz w:val="16"/>
          </w:rPr>
          <w:t>1.2.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Zakres robót objętych SST-03.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_Toc502308490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12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91" w:history="1">
        <w:r w:rsidRPr="0071218F">
          <w:rPr>
            <w:rStyle w:val="Hipercze"/>
            <w:noProof/>
            <w:sz w:val="16"/>
          </w:rPr>
          <w:t>1.3.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Określenia podstawowe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_Toc502308491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12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92" w:history="1">
        <w:r w:rsidRPr="0071218F">
          <w:rPr>
            <w:rStyle w:val="Hipercze"/>
            <w:noProof/>
            <w:sz w:val="16"/>
          </w:rPr>
          <w:t>1.4.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Ogólne wymagania dotyczące robót.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_Toc502308492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12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93" w:history="1">
        <w:r w:rsidRPr="0071218F">
          <w:rPr>
            <w:rStyle w:val="Hipercze"/>
            <w:rFonts w:cs="Calibri-Bold"/>
            <w:sz w:val="16"/>
          </w:rPr>
          <w:t>2.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sz w:val="16"/>
          </w:rPr>
          <w:t>MATERIAŁY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_Toc502308493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12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94" w:history="1">
        <w:r w:rsidRPr="0071218F">
          <w:rPr>
            <w:rStyle w:val="Hipercze"/>
            <w:rFonts w:cs="Calibri-Bold"/>
            <w:sz w:val="16"/>
          </w:rPr>
          <w:t>3.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SPRZĘT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_Toc502308494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12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95" w:history="1">
        <w:r w:rsidRPr="0071218F">
          <w:rPr>
            <w:rStyle w:val="Hipercze"/>
            <w:rFonts w:cs="Calibri-Bold"/>
            <w:sz w:val="16"/>
          </w:rPr>
          <w:t>4.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TRANSPORT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_Toc502308495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12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96" w:history="1">
        <w:r w:rsidRPr="0071218F">
          <w:rPr>
            <w:rStyle w:val="Hipercze"/>
            <w:rFonts w:cs="Calibri-Bold"/>
            <w:sz w:val="16"/>
          </w:rPr>
          <w:t>5.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WYKONANIE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_Toc502308496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12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97" w:history="1">
        <w:r w:rsidRPr="0071218F">
          <w:rPr>
            <w:rStyle w:val="Hipercze"/>
            <w:rFonts w:cs="Calibri-Bold"/>
            <w:noProof/>
            <w:sz w:val="16"/>
          </w:rPr>
          <w:t>5.1.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Roboty przygotowawcze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_Toc502308497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12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498" w:history="1">
        <w:r w:rsidRPr="0071218F">
          <w:rPr>
            <w:rStyle w:val="Hipercze"/>
            <w:rFonts w:cs="Calibri-Bold"/>
            <w:noProof/>
            <w:sz w:val="16"/>
          </w:rPr>
          <w:t>5.2.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noProof/>
            <w:sz w:val="16"/>
          </w:rPr>
          <w:t>Roboty właściwe – tynkowanie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_Toc502308498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12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499" w:history="1">
        <w:r w:rsidRPr="0071218F">
          <w:rPr>
            <w:rStyle w:val="Hipercze"/>
            <w:rFonts w:cs="Calibri-Bold"/>
            <w:sz w:val="16"/>
          </w:rPr>
          <w:t>6.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KONTROLA JAKOŚCI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_Toc502308499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12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00" w:history="1">
        <w:r w:rsidRPr="0071218F">
          <w:rPr>
            <w:rStyle w:val="Hipercze"/>
            <w:rFonts w:cs="Calibri-Bold"/>
            <w:sz w:val="16"/>
          </w:rPr>
          <w:t>7.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OBMIAR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_Toc502308500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13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01" w:history="1">
        <w:r w:rsidRPr="0071218F">
          <w:rPr>
            <w:rStyle w:val="Hipercze"/>
            <w:rFonts w:cs="Calibri-Bold"/>
            <w:sz w:val="16"/>
          </w:rPr>
          <w:t>8.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ODBIÓR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_Toc502308501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13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02" w:history="1">
        <w:r w:rsidRPr="0071218F">
          <w:rPr>
            <w:rStyle w:val="Hipercze"/>
            <w:rFonts w:cs="Calibri-Bold"/>
            <w:sz w:val="16"/>
          </w:rPr>
          <w:t>9.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PODSTAWA PŁATNOŚCI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_Toc502308502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13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03" w:history="1">
        <w:r w:rsidRPr="0071218F">
          <w:rPr>
            <w:rStyle w:val="Hipercze"/>
            <w:rFonts w:cs="Calibri-Bold"/>
            <w:sz w:val="16"/>
          </w:rPr>
          <w:t>10.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PRZEPISY ZWIĄZANE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_Toc502308503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13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04" w:history="1">
        <w:r w:rsidRPr="0071218F">
          <w:rPr>
            <w:rStyle w:val="Hipercze"/>
            <w:sz w:val="16"/>
          </w:rPr>
          <w:t>ROBOTY MALARSKIE(SST-04)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_Toc502308504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14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05" w:history="1">
        <w:r w:rsidRPr="0071218F">
          <w:rPr>
            <w:rStyle w:val="Hipercze"/>
            <w:rFonts w:cs="Calibri-Bold"/>
            <w:sz w:val="16"/>
          </w:rPr>
          <w:t>1.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WSTĘP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_Toc502308505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14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06" w:history="1">
        <w:r w:rsidRPr="0071218F">
          <w:rPr>
            <w:rStyle w:val="Hipercze"/>
            <w:rFonts w:cs="Calibri-Bold"/>
            <w:noProof/>
            <w:sz w:val="16"/>
          </w:rPr>
          <w:t>1.1.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Przedmiot SST-04.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_Toc502308506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07" w:history="1">
        <w:r w:rsidRPr="0071218F">
          <w:rPr>
            <w:rStyle w:val="Hipercze"/>
            <w:rFonts w:cs="Calibri-Bold"/>
            <w:noProof/>
            <w:sz w:val="16"/>
          </w:rPr>
          <w:t>1.2.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Zakres stosowania SST-04.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_Toc502308507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08" w:history="1">
        <w:r w:rsidRPr="0071218F">
          <w:rPr>
            <w:rStyle w:val="Hipercze"/>
            <w:rFonts w:cs="Calibri-Bold"/>
            <w:noProof/>
            <w:sz w:val="16"/>
          </w:rPr>
          <w:t>1.3.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Zakres robót objętych SST-04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_Toc502308508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09" w:history="1">
        <w:r w:rsidRPr="0071218F">
          <w:rPr>
            <w:rStyle w:val="Hipercze"/>
            <w:rFonts w:cs="Calibri-Bold"/>
            <w:noProof/>
            <w:sz w:val="16"/>
          </w:rPr>
          <w:t>1.4.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Określenia podstawowe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_Toc502308509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10" w:history="1">
        <w:r w:rsidRPr="0071218F">
          <w:rPr>
            <w:rStyle w:val="Hipercze"/>
            <w:rFonts w:cs="Calibri-Bold"/>
            <w:noProof/>
            <w:sz w:val="16"/>
          </w:rPr>
          <w:t>1.5.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Ogólne wymagania dotyczące robót.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_Toc502308510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11" w:history="1">
        <w:r w:rsidRPr="0071218F">
          <w:rPr>
            <w:rStyle w:val="Hipercze"/>
            <w:rFonts w:cs="Calibri-Bold"/>
            <w:sz w:val="16"/>
          </w:rPr>
          <w:t>2.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MATERIAŁY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_Toc502308511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14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12" w:history="1">
        <w:r w:rsidRPr="0071218F">
          <w:rPr>
            <w:rStyle w:val="Hipercze"/>
            <w:rFonts w:cs="Calibri-Bold"/>
            <w:noProof/>
            <w:sz w:val="16"/>
          </w:rPr>
          <w:t>2.1.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Woda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_Toc502308512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13" w:history="1">
        <w:r w:rsidRPr="0071218F">
          <w:rPr>
            <w:rStyle w:val="Hipercze"/>
            <w:rFonts w:cs="Calibri-Bold"/>
            <w:noProof/>
            <w:sz w:val="16"/>
          </w:rPr>
          <w:t>2.2.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Mleko wapienne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_Toc502308513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14" w:history="1">
        <w:r w:rsidRPr="0071218F">
          <w:rPr>
            <w:rStyle w:val="Hipercze"/>
            <w:rFonts w:cs="Calibri"/>
            <w:noProof/>
            <w:sz w:val="16"/>
          </w:rPr>
          <w:t>2.3.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Farby budowlane gotowe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_Toc502308514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15" w:history="1">
        <w:r w:rsidRPr="0071218F">
          <w:rPr>
            <w:rStyle w:val="Hipercze"/>
            <w:rFonts w:cs="Calibri-Bold"/>
            <w:noProof/>
            <w:sz w:val="16"/>
          </w:rPr>
          <w:t>2.4.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Środki gruntujące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_Toc502308515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16" w:history="1">
        <w:r w:rsidRPr="0071218F">
          <w:rPr>
            <w:rStyle w:val="Hipercze"/>
            <w:rFonts w:cs="Calibri-Bold"/>
            <w:sz w:val="16"/>
          </w:rPr>
          <w:t>3.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SPRZĘT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_Toc502308516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14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17" w:history="1">
        <w:r w:rsidRPr="0071218F">
          <w:rPr>
            <w:rStyle w:val="Hipercze"/>
            <w:rFonts w:cs="Calibri-Bold"/>
            <w:sz w:val="16"/>
          </w:rPr>
          <w:t>4.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TRANSPORT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_Toc502308517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14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18" w:history="1">
        <w:r w:rsidRPr="0071218F">
          <w:rPr>
            <w:rStyle w:val="Hipercze"/>
            <w:rFonts w:cs="Calibri-Bold"/>
            <w:sz w:val="16"/>
          </w:rPr>
          <w:t>5.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WYKONANIE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_Toc502308518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14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19" w:history="1">
        <w:r w:rsidRPr="0071218F">
          <w:rPr>
            <w:rStyle w:val="Hipercze"/>
            <w:rFonts w:cs="Calibri-Bold"/>
            <w:noProof/>
            <w:sz w:val="16"/>
          </w:rPr>
          <w:t>5.1.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Roboty przygotowawcze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_Toc502308519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20" w:history="1">
        <w:r w:rsidRPr="0071218F">
          <w:rPr>
            <w:rStyle w:val="Hipercze"/>
            <w:rFonts w:cs="Calibri-Bold"/>
            <w:noProof/>
            <w:sz w:val="16"/>
          </w:rPr>
          <w:t>5.2.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Roboty właściwe – malowanie i nanoszenie powłok izolacyjnych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_Toc502308520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14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21" w:history="1">
        <w:r w:rsidRPr="0071218F">
          <w:rPr>
            <w:rStyle w:val="Hipercze"/>
            <w:rFonts w:cs="Calibri-Bold"/>
            <w:sz w:val="16"/>
          </w:rPr>
          <w:t>6.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KONTROLA JAKOŚCI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_Toc502308521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14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22" w:history="1">
        <w:r w:rsidRPr="0071218F">
          <w:rPr>
            <w:rStyle w:val="Hipercze"/>
            <w:rFonts w:cs="Calibri-Bold"/>
            <w:sz w:val="16"/>
          </w:rPr>
          <w:t>7.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OBMIAR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_Toc502308522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15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23" w:history="1">
        <w:r w:rsidRPr="0071218F">
          <w:rPr>
            <w:rStyle w:val="Hipercze"/>
            <w:rFonts w:cs="Calibri-Bold"/>
            <w:sz w:val="16"/>
          </w:rPr>
          <w:t>8.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ODBIÓR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_Toc502308523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15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24" w:history="1">
        <w:r w:rsidRPr="0071218F">
          <w:rPr>
            <w:rStyle w:val="Hipercze"/>
            <w:rFonts w:cs="Calibri-Bold"/>
            <w:sz w:val="16"/>
          </w:rPr>
          <w:t>9.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PODSTAWA PŁATNOŚCI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_Toc502308524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15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25" w:history="1">
        <w:r w:rsidRPr="0071218F">
          <w:rPr>
            <w:rStyle w:val="Hipercze"/>
            <w:rFonts w:cs="Calibri-Bold"/>
            <w:sz w:val="16"/>
          </w:rPr>
          <w:t>10.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PRZEPISY ZWIĄZANE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_Toc502308525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15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26" w:history="1">
        <w:r w:rsidRPr="0071218F">
          <w:rPr>
            <w:rStyle w:val="Hipercze"/>
            <w:sz w:val="16"/>
          </w:rPr>
          <w:t>ROBOTY W ZAKRESIE STOLARKI BUDOWLANEJ (SST-06)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_Toc502308526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27" w:history="1">
        <w:r w:rsidRPr="0071218F">
          <w:rPr>
            <w:rStyle w:val="Hipercze"/>
            <w:rFonts w:cs="Calibri-Bold"/>
            <w:sz w:val="16"/>
          </w:rPr>
          <w:t>1.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WSTĘP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_Toc502308527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28" w:history="1">
        <w:r w:rsidRPr="0071218F">
          <w:rPr>
            <w:rStyle w:val="Hipercze"/>
            <w:rFonts w:cs="Calibri-Bold"/>
            <w:noProof/>
            <w:sz w:val="16"/>
          </w:rPr>
          <w:t>1.1.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Przedmiot SST-06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_Toc502308528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29" w:history="1">
        <w:r w:rsidRPr="0071218F">
          <w:rPr>
            <w:rStyle w:val="Hipercze"/>
            <w:rFonts w:cs="Calibri-Bold"/>
            <w:noProof/>
            <w:sz w:val="16"/>
          </w:rPr>
          <w:t>1.2.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Zakres stosowania SST-06.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_Toc502308529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30" w:history="1">
        <w:r w:rsidRPr="0071218F">
          <w:rPr>
            <w:rStyle w:val="Hipercze"/>
            <w:rFonts w:cs="Calibri-Bold"/>
            <w:noProof/>
            <w:sz w:val="16"/>
          </w:rPr>
          <w:t>1.3.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Zakres robót objętych SST-06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_Toc502308530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31" w:history="1">
        <w:r w:rsidRPr="0071218F">
          <w:rPr>
            <w:rStyle w:val="Hipercze"/>
            <w:rFonts w:cs="Calibri-Bold"/>
            <w:noProof/>
            <w:sz w:val="16"/>
          </w:rPr>
          <w:t>1.4.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Określenia podstawowe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_Toc502308531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32" w:history="1">
        <w:r w:rsidRPr="0071218F">
          <w:rPr>
            <w:rStyle w:val="Hipercze"/>
            <w:rFonts w:cs="Calibri-Bold"/>
            <w:noProof/>
            <w:sz w:val="16"/>
          </w:rPr>
          <w:t>1.5.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Ogólne wymagania dotyczące robót.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_Toc502308532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33" w:history="1">
        <w:r w:rsidRPr="0071218F">
          <w:rPr>
            <w:rStyle w:val="Hipercze"/>
            <w:rFonts w:cs="Calibri-Bold"/>
            <w:sz w:val="16"/>
          </w:rPr>
          <w:t>2.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MATERIAŁY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_Toc502308533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34" w:history="1">
        <w:r w:rsidRPr="0071218F">
          <w:rPr>
            <w:rStyle w:val="Hipercze"/>
            <w:rFonts w:cs="Calibri-Bold"/>
            <w:sz w:val="16"/>
          </w:rPr>
          <w:t>3.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SPRZĘT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_Toc502308534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35" w:history="1">
        <w:r w:rsidRPr="0071218F">
          <w:rPr>
            <w:rStyle w:val="Hipercze"/>
            <w:rFonts w:cs="Calibri-Bold"/>
            <w:sz w:val="16"/>
          </w:rPr>
          <w:t>4.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TRANSPORT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_Toc502308535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36" w:history="1">
        <w:r w:rsidRPr="0071218F">
          <w:rPr>
            <w:rStyle w:val="Hipercze"/>
            <w:rFonts w:cs="Calibri-Bold"/>
            <w:sz w:val="16"/>
          </w:rPr>
          <w:t>5.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WYKONANIE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_Toc502308536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2"/>
        <w:rPr>
          <w:rFonts w:asciiTheme="minorHAnsi" w:eastAsiaTheme="minorEastAsia" w:hAnsiTheme="minorHAnsi" w:cstheme="minorBidi"/>
          <w:noProof/>
          <w:sz w:val="14"/>
          <w:szCs w:val="22"/>
        </w:rPr>
      </w:pPr>
      <w:hyperlink w:anchor="_Toc502308537" w:history="1">
        <w:r w:rsidRPr="0071218F">
          <w:rPr>
            <w:rStyle w:val="Hipercze"/>
            <w:rFonts w:cs="Calibri-Bold"/>
            <w:noProof/>
            <w:sz w:val="16"/>
          </w:rPr>
          <w:t>5.1.</w:t>
        </w:r>
        <w:r w:rsidRPr="0071218F">
          <w:rPr>
            <w:rFonts w:asciiTheme="minorHAnsi" w:eastAsiaTheme="minorEastAsia" w:hAnsiTheme="minorHAnsi" w:cstheme="minorBidi"/>
            <w:noProof/>
            <w:sz w:val="14"/>
            <w:szCs w:val="22"/>
          </w:rPr>
          <w:tab/>
        </w:r>
        <w:r w:rsidRPr="0071218F">
          <w:rPr>
            <w:rStyle w:val="Hipercze"/>
            <w:rFonts w:cs="Calibri-Bold"/>
            <w:noProof/>
            <w:sz w:val="16"/>
          </w:rPr>
          <w:t>Roboty przygotowawcze</w:t>
        </w:r>
        <w:r w:rsidRPr="0071218F">
          <w:rPr>
            <w:noProof/>
            <w:webHidden/>
            <w:sz w:val="16"/>
          </w:rPr>
          <w:tab/>
        </w:r>
        <w:r w:rsidRPr="0071218F">
          <w:rPr>
            <w:noProof/>
            <w:webHidden/>
            <w:sz w:val="16"/>
          </w:rPr>
          <w:fldChar w:fldCharType="begin"/>
        </w:r>
        <w:r w:rsidRPr="0071218F">
          <w:rPr>
            <w:noProof/>
            <w:webHidden/>
            <w:sz w:val="16"/>
          </w:rPr>
          <w:instrText xml:space="preserve"> PAGEREF _Toc502308537 \h </w:instrText>
        </w:r>
        <w:r w:rsidRPr="0071218F">
          <w:rPr>
            <w:noProof/>
            <w:webHidden/>
            <w:sz w:val="16"/>
          </w:rPr>
        </w:r>
        <w:r w:rsidRPr="0071218F"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16</w:t>
        </w:r>
        <w:r w:rsidRPr="0071218F">
          <w:rPr>
            <w:noProof/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38" w:history="1">
        <w:r w:rsidRPr="0071218F">
          <w:rPr>
            <w:rStyle w:val="Hipercze"/>
            <w:rFonts w:cs="Calibri-Bold"/>
            <w:sz w:val="16"/>
          </w:rPr>
          <w:t>6.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KONTROLA JAKOŚCI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_Toc502308538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39" w:history="1">
        <w:r w:rsidRPr="0071218F">
          <w:rPr>
            <w:rStyle w:val="Hipercze"/>
            <w:rFonts w:cs="Calibri-Bold"/>
            <w:sz w:val="16"/>
          </w:rPr>
          <w:t>7.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OBMIAR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_Toc502308539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40" w:history="1">
        <w:r w:rsidRPr="0071218F">
          <w:rPr>
            <w:rStyle w:val="Hipercze"/>
            <w:rFonts w:cs="Calibri-Bold"/>
            <w:sz w:val="16"/>
          </w:rPr>
          <w:t>8.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ODBIÓR ROBÓT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_Toc502308540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41" w:history="1">
        <w:r w:rsidRPr="0071218F">
          <w:rPr>
            <w:rStyle w:val="Hipercze"/>
            <w:rFonts w:cs="Calibri-Bold"/>
            <w:sz w:val="16"/>
          </w:rPr>
          <w:t>9.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PODSTAWA PŁATNOŚCI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_Toc502308541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71218F" w:rsidRPr="0071218F" w:rsidRDefault="0071218F">
      <w:pPr>
        <w:pStyle w:val="Spistreci1"/>
        <w:rPr>
          <w:rFonts w:asciiTheme="minorHAnsi" w:eastAsiaTheme="minorEastAsia" w:hAnsiTheme="minorHAnsi" w:cstheme="minorBidi"/>
          <w:b w:val="0"/>
          <w:bCs w:val="0"/>
          <w:sz w:val="14"/>
          <w:szCs w:val="22"/>
        </w:rPr>
      </w:pPr>
      <w:hyperlink w:anchor="_Toc502308542" w:history="1">
        <w:r w:rsidRPr="0071218F">
          <w:rPr>
            <w:rStyle w:val="Hipercze"/>
            <w:rFonts w:cs="Calibri-Bold"/>
            <w:sz w:val="16"/>
          </w:rPr>
          <w:t>10.</w:t>
        </w:r>
        <w:r w:rsidRPr="0071218F">
          <w:rPr>
            <w:rFonts w:asciiTheme="minorHAnsi" w:eastAsiaTheme="minorEastAsia" w:hAnsiTheme="minorHAnsi" w:cstheme="minorBidi"/>
            <w:b w:val="0"/>
            <w:bCs w:val="0"/>
            <w:sz w:val="14"/>
            <w:szCs w:val="22"/>
          </w:rPr>
          <w:tab/>
        </w:r>
        <w:r w:rsidRPr="0071218F">
          <w:rPr>
            <w:rStyle w:val="Hipercze"/>
            <w:rFonts w:cs="Calibri-Bold"/>
            <w:sz w:val="16"/>
          </w:rPr>
          <w:t>PRZEPISY ZWIĄZANE</w:t>
        </w:r>
        <w:r w:rsidRPr="0071218F">
          <w:rPr>
            <w:webHidden/>
            <w:sz w:val="16"/>
          </w:rPr>
          <w:tab/>
        </w:r>
        <w:r w:rsidRPr="0071218F">
          <w:rPr>
            <w:webHidden/>
            <w:sz w:val="16"/>
          </w:rPr>
          <w:fldChar w:fldCharType="begin"/>
        </w:r>
        <w:r w:rsidRPr="0071218F">
          <w:rPr>
            <w:webHidden/>
            <w:sz w:val="16"/>
          </w:rPr>
          <w:instrText xml:space="preserve"> PAGEREF _Toc502308542 \h </w:instrText>
        </w:r>
        <w:r w:rsidRPr="0071218F">
          <w:rPr>
            <w:webHidden/>
            <w:sz w:val="16"/>
          </w:rPr>
        </w:r>
        <w:r w:rsidRPr="0071218F">
          <w:rPr>
            <w:webHidden/>
            <w:sz w:val="16"/>
          </w:rPr>
          <w:fldChar w:fldCharType="separate"/>
        </w:r>
        <w:r>
          <w:rPr>
            <w:webHidden/>
            <w:sz w:val="16"/>
          </w:rPr>
          <w:t>16</w:t>
        </w:r>
        <w:r w:rsidRPr="0071218F">
          <w:rPr>
            <w:webHidden/>
            <w:sz w:val="16"/>
          </w:rPr>
          <w:fldChar w:fldCharType="end"/>
        </w:r>
      </w:hyperlink>
    </w:p>
    <w:p w:rsidR="009A684E" w:rsidRPr="0071218F" w:rsidRDefault="005D6B7B" w:rsidP="007F3B63">
      <w:pPr>
        <w:pStyle w:val="Nagwek1"/>
        <w:spacing w:beforeLines="60" w:afterLines="60" w:line="276" w:lineRule="auto"/>
        <w:rPr>
          <w:rFonts w:cs="Times New Roman"/>
          <w:sz w:val="12"/>
          <w:szCs w:val="20"/>
        </w:rPr>
      </w:pPr>
      <w:r w:rsidRPr="0071218F">
        <w:rPr>
          <w:rFonts w:cs="Times New Roman"/>
          <w:b w:val="0"/>
          <w:i w:val="0"/>
          <w:noProof/>
          <w:kern w:val="0"/>
          <w:sz w:val="4"/>
          <w:szCs w:val="20"/>
          <w:lang w:eastAsia="pl-PL"/>
        </w:rPr>
        <w:fldChar w:fldCharType="end"/>
      </w:r>
      <w:r w:rsidR="00696FCF" w:rsidRPr="0071218F">
        <w:rPr>
          <w:rFonts w:cs="Times New Roman"/>
          <w:b w:val="0"/>
          <w:sz w:val="12"/>
          <w:szCs w:val="20"/>
        </w:rPr>
        <w:br w:type="page"/>
      </w:r>
    </w:p>
    <w:p w:rsidR="000F67B9" w:rsidRPr="00C25F88" w:rsidRDefault="005D6B7B" w:rsidP="000F67B9">
      <w:pPr>
        <w:rPr>
          <w:rFonts w:ascii="Century Gothic" w:hAnsi="Century Gothic"/>
          <w:b/>
          <w:bCs/>
          <w:sz w:val="24"/>
          <w:szCs w:val="28"/>
        </w:rPr>
      </w:pPr>
      <w:r w:rsidRPr="005D6B7B">
        <w:rPr>
          <w:rFonts w:ascii="Century Gothic" w:hAnsi="Century Gothic"/>
          <w:b/>
          <w:bCs/>
          <w:sz w:val="24"/>
          <w:szCs w:val="28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alt="STWiORB" style="width:437.45pt;height:36.7pt" fillcolor="#d6e3bc" strokecolor="#4e6128" strokeweight="1pt">
            <v:shadow on="t" type="perspective" color="#868686" opacity=".5" origin=",.5" offset="0,0" matrix=",-56756f,,.5"/>
            <v:textpath style="font-family:&quot;Arial Black&quot;;v-text-kern:t" trim="t" fitpath="t" string="STWiORB"/>
          </v:shape>
        </w:pict>
      </w:r>
    </w:p>
    <w:p w:rsidR="00C81486" w:rsidRPr="00C25F88" w:rsidRDefault="00C81486" w:rsidP="00C81486">
      <w:pPr>
        <w:pStyle w:val="Nagwek1"/>
        <w:rPr>
          <w:sz w:val="24"/>
        </w:rPr>
      </w:pPr>
      <w:bookmarkStart w:id="0" w:name="_Toc502308419"/>
      <w:r w:rsidRPr="00C25F88">
        <w:rPr>
          <w:bCs w:val="0"/>
          <w:sz w:val="24"/>
          <w:szCs w:val="28"/>
        </w:rPr>
        <w:t>SPECYFIAKCJA TECHNICZNA (ST 0</w:t>
      </w:r>
      <w:r w:rsidR="00500E1C">
        <w:rPr>
          <w:bCs w:val="0"/>
          <w:sz w:val="24"/>
          <w:szCs w:val="28"/>
        </w:rPr>
        <w:t>0</w:t>
      </w:r>
      <w:r w:rsidRPr="00C25F88">
        <w:rPr>
          <w:bCs w:val="0"/>
          <w:sz w:val="24"/>
          <w:szCs w:val="28"/>
        </w:rPr>
        <w:t>1)</w:t>
      </w:r>
      <w:bookmarkEnd w:id="0"/>
    </w:p>
    <w:p w:rsidR="0063483A" w:rsidRPr="00C25F88" w:rsidRDefault="0063483A" w:rsidP="00816146">
      <w:pPr>
        <w:pStyle w:val="Nagwek1"/>
        <w:numPr>
          <w:ilvl w:val="0"/>
          <w:numId w:val="10"/>
        </w:numPr>
        <w:spacing w:before="0"/>
        <w:ind w:left="0" w:firstLine="0"/>
        <w:jc w:val="both"/>
        <w:rPr>
          <w:rFonts w:cs="Times New Roman"/>
          <w:i w:val="0"/>
          <w:sz w:val="22"/>
          <w:szCs w:val="24"/>
        </w:rPr>
      </w:pPr>
      <w:bookmarkStart w:id="1" w:name="_Toc404150096"/>
      <w:bookmarkStart w:id="2" w:name="_Toc416830698"/>
      <w:bookmarkStart w:id="3" w:name="_Toc426531382"/>
      <w:bookmarkStart w:id="4" w:name="_Toc275347016"/>
      <w:bookmarkStart w:id="5" w:name="_Toc502308420"/>
      <w:r w:rsidRPr="00C25F88">
        <w:rPr>
          <w:rFonts w:cs="Times New Roman"/>
          <w:i w:val="0"/>
          <w:sz w:val="22"/>
          <w:szCs w:val="24"/>
        </w:rPr>
        <w:t>W</w:t>
      </w:r>
      <w:bookmarkEnd w:id="1"/>
      <w:bookmarkEnd w:id="2"/>
      <w:bookmarkEnd w:id="3"/>
      <w:bookmarkEnd w:id="4"/>
      <w:r w:rsidR="00573B2F" w:rsidRPr="00C25F88">
        <w:rPr>
          <w:rFonts w:cs="Times New Roman"/>
          <w:i w:val="0"/>
          <w:sz w:val="22"/>
          <w:szCs w:val="24"/>
        </w:rPr>
        <w:t>STĘP</w:t>
      </w:r>
      <w:bookmarkEnd w:id="5"/>
    </w:p>
    <w:p w:rsidR="0063483A" w:rsidRPr="00C25F88" w:rsidRDefault="0063483A" w:rsidP="00BE2E01">
      <w:pPr>
        <w:pStyle w:val="Nagwek2"/>
        <w:numPr>
          <w:ilvl w:val="1"/>
          <w:numId w:val="10"/>
        </w:numPr>
        <w:spacing w:before="0"/>
        <w:ind w:left="0" w:firstLine="0"/>
        <w:jc w:val="both"/>
        <w:rPr>
          <w:rFonts w:cs="Times New Roman"/>
          <w:sz w:val="20"/>
          <w:szCs w:val="22"/>
        </w:rPr>
      </w:pPr>
      <w:bookmarkStart w:id="6" w:name="_Toc275347017"/>
      <w:bookmarkStart w:id="7" w:name="_Toc502308421"/>
      <w:r w:rsidRPr="00C25F88">
        <w:rPr>
          <w:rFonts w:cs="Times New Roman"/>
          <w:sz w:val="20"/>
          <w:szCs w:val="22"/>
        </w:rPr>
        <w:t>Przedmiot ST</w:t>
      </w:r>
      <w:bookmarkEnd w:id="6"/>
      <w:r w:rsidR="002246A1" w:rsidRPr="00C25F88">
        <w:rPr>
          <w:rFonts w:cs="Times New Roman"/>
          <w:sz w:val="20"/>
          <w:szCs w:val="22"/>
        </w:rPr>
        <w:t>-0</w:t>
      </w:r>
      <w:r w:rsidR="00500E1C">
        <w:rPr>
          <w:rFonts w:cs="Times New Roman"/>
          <w:sz w:val="20"/>
          <w:szCs w:val="22"/>
        </w:rPr>
        <w:t>0</w:t>
      </w:r>
      <w:r w:rsidR="002246A1" w:rsidRPr="00C25F88">
        <w:rPr>
          <w:rFonts w:cs="Times New Roman"/>
          <w:sz w:val="20"/>
          <w:szCs w:val="22"/>
        </w:rPr>
        <w:t>1</w:t>
      </w:r>
      <w:bookmarkEnd w:id="7"/>
    </w:p>
    <w:p w:rsidR="007F3B63" w:rsidRDefault="007F3B63" w:rsidP="007F3B63">
      <w:pPr>
        <w:pStyle w:val="tekstost"/>
        <w:rPr>
          <w:rFonts w:ascii="Century Gothic" w:hAnsi="Century Gothic"/>
          <w:sz w:val="18"/>
        </w:rPr>
      </w:pPr>
      <w:bookmarkStart w:id="8" w:name="_Toc275347018"/>
      <w:r w:rsidRPr="00516733">
        <w:rPr>
          <w:rFonts w:ascii="Century Gothic" w:hAnsi="Century Gothic"/>
          <w:sz w:val="18"/>
        </w:rPr>
        <w:t>Przedmiotem opracowania jest dostosowanie budynku Domu Pomocy Społecznej "Magnolia" w Głogowie przy ul. Neptuna 22/24 do obowiązujących przepisów ppoż., zgodnie z zaleceniami nakazanych w trybie Decyzji wydanej przez Komendanta Powiatowego Państwowej Straży Pożarnej w Głogowie</w:t>
      </w:r>
      <w:r>
        <w:rPr>
          <w:rFonts w:ascii="Century Gothic" w:hAnsi="Century Gothic"/>
          <w:sz w:val="18"/>
        </w:rPr>
        <w:t>.</w:t>
      </w:r>
    </w:p>
    <w:p w:rsidR="0063483A" w:rsidRPr="00C25F88" w:rsidRDefault="0063483A" w:rsidP="002246A1">
      <w:pPr>
        <w:pStyle w:val="Nagwek2"/>
        <w:numPr>
          <w:ilvl w:val="1"/>
          <w:numId w:val="10"/>
        </w:numPr>
        <w:spacing w:before="0"/>
        <w:ind w:left="0" w:firstLine="0"/>
        <w:jc w:val="both"/>
        <w:rPr>
          <w:rFonts w:cs="Times New Roman"/>
          <w:sz w:val="20"/>
          <w:szCs w:val="22"/>
        </w:rPr>
      </w:pPr>
      <w:bookmarkStart w:id="9" w:name="_Toc502308422"/>
      <w:r w:rsidRPr="00C25F88">
        <w:rPr>
          <w:rFonts w:cs="Times New Roman"/>
          <w:sz w:val="20"/>
          <w:szCs w:val="22"/>
        </w:rPr>
        <w:t>Zakres stosowania ST</w:t>
      </w:r>
      <w:bookmarkEnd w:id="8"/>
      <w:bookmarkEnd w:id="9"/>
    </w:p>
    <w:p w:rsidR="0063483A" w:rsidRPr="00C25F88" w:rsidRDefault="0063483A" w:rsidP="002246A1">
      <w:pPr>
        <w:tabs>
          <w:tab w:val="left" w:pos="630"/>
        </w:tabs>
        <w:spacing w:after="6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Specyfikacja techniczna (ST) stanowi dokument przetargowy i kontraktowy przy zlecaniu i realizacji robót </w:t>
      </w:r>
      <w:r w:rsidR="00B3308A" w:rsidRPr="00C25F88">
        <w:rPr>
          <w:rFonts w:ascii="Century Gothic" w:hAnsi="Century Gothic"/>
          <w:sz w:val="18"/>
          <w:szCs w:val="20"/>
        </w:rPr>
        <w:t xml:space="preserve">przy </w:t>
      </w:r>
      <w:r w:rsidR="0071218F" w:rsidRPr="00516733">
        <w:rPr>
          <w:rFonts w:ascii="Century Gothic" w:hAnsi="Century Gothic"/>
          <w:sz w:val="18"/>
        </w:rPr>
        <w:t>dostosowani</w:t>
      </w:r>
      <w:r w:rsidR="0071218F">
        <w:rPr>
          <w:rFonts w:ascii="Century Gothic" w:hAnsi="Century Gothic"/>
          <w:sz w:val="18"/>
        </w:rPr>
        <w:t>u</w:t>
      </w:r>
      <w:r w:rsidR="0071218F" w:rsidRPr="00516733">
        <w:rPr>
          <w:rFonts w:ascii="Century Gothic" w:hAnsi="Century Gothic"/>
          <w:sz w:val="18"/>
        </w:rPr>
        <w:t xml:space="preserve"> budynku Domu Pomocy Społecznej "Magnolia" w Głogowie przy ul. Neptuna 22/24 do obowiązujących przepisów ppoż</w:t>
      </w:r>
      <w:r w:rsidR="00817695" w:rsidRPr="00C25F88">
        <w:rPr>
          <w:rFonts w:ascii="Century Gothic" w:hAnsi="Century Gothic"/>
          <w:sz w:val="18"/>
          <w:szCs w:val="20"/>
        </w:rPr>
        <w:t>.</w:t>
      </w:r>
    </w:p>
    <w:p w:rsidR="0063483A" w:rsidRPr="008C57A6" w:rsidRDefault="0063483A" w:rsidP="00500E1C">
      <w:pPr>
        <w:pStyle w:val="Nagwek2"/>
        <w:numPr>
          <w:ilvl w:val="2"/>
          <w:numId w:val="10"/>
        </w:numPr>
        <w:spacing w:before="0"/>
        <w:jc w:val="both"/>
        <w:rPr>
          <w:rFonts w:cs="Times New Roman"/>
          <w:sz w:val="20"/>
          <w:szCs w:val="22"/>
        </w:rPr>
      </w:pPr>
      <w:bookmarkStart w:id="10" w:name="_Toc275347019"/>
      <w:bookmarkStart w:id="11" w:name="_Toc502308423"/>
      <w:r w:rsidRPr="008C57A6">
        <w:rPr>
          <w:rFonts w:cs="Times New Roman"/>
          <w:sz w:val="20"/>
          <w:szCs w:val="22"/>
        </w:rPr>
        <w:t>Zakres robót objętych ST</w:t>
      </w:r>
      <w:bookmarkEnd w:id="10"/>
      <w:bookmarkEnd w:id="11"/>
    </w:p>
    <w:p w:rsidR="0063483A" w:rsidRPr="00C25F88" w:rsidRDefault="0063483A" w:rsidP="00B13CDA">
      <w:pPr>
        <w:tabs>
          <w:tab w:val="left" w:pos="630"/>
        </w:tabs>
        <w:spacing w:after="4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Ustalenia zawarte w niniejszej specyfikacji dotyczą zasad prowadzenia robót związanych z </w:t>
      </w:r>
      <w:r w:rsidR="004F7716">
        <w:rPr>
          <w:rFonts w:ascii="Century Gothic" w:hAnsi="Century Gothic"/>
          <w:sz w:val="18"/>
          <w:szCs w:val="20"/>
        </w:rPr>
        <w:t xml:space="preserve">remontem </w:t>
      </w:r>
      <w:r w:rsidR="008C57A6">
        <w:rPr>
          <w:rFonts w:ascii="Century Gothic" w:hAnsi="Century Gothic"/>
          <w:sz w:val="18"/>
          <w:szCs w:val="20"/>
        </w:rPr>
        <w:br/>
      </w:r>
      <w:r w:rsidR="004F7716">
        <w:rPr>
          <w:rFonts w:ascii="Century Gothic" w:hAnsi="Century Gothic"/>
          <w:sz w:val="18"/>
          <w:szCs w:val="20"/>
        </w:rPr>
        <w:t xml:space="preserve">i </w:t>
      </w:r>
      <w:r w:rsidR="00DD0F73" w:rsidRPr="00C25F88">
        <w:rPr>
          <w:rFonts w:ascii="Century Gothic" w:hAnsi="Century Gothic"/>
          <w:sz w:val="18"/>
          <w:szCs w:val="20"/>
        </w:rPr>
        <w:t>przebudową</w:t>
      </w:r>
      <w:r w:rsidR="002C2468" w:rsidRPr="00C25F88">
        <w:rPr>
          <w:rFonts w:ascii="Century Gothic" w:hAnsi="Century Gothic"/>
          <w:sz w:val="18"/>
          <w:szCs w:val="20"/>
        </w:rPr>
        <w:t xml:space="preserve"> </w:t>
      </w:r>
      <w:r w:rsidR="007F3B63">
        <w:rPr>
          <w:rFonts w:ascii="Century Gothic" w:hAnsi="Century Gothic"/>
          <w:sz w:val="18"/>
          <w:szCs w:val="20"/>
        </w:rPr>
        <w:t>budynku przy pracach związanych z dostosowaniem budynku do obowiązujących przepisów ppoż</w:t>
      </w:r>
      <w:r w:rsidR="003916E7" w:rsidRPr="00C25F88">
        <w:rPr>
          <w:rFonts w:ascii="Century Gothic" w:hAnsi="Century Gothic"/>
          <w:sz w:val="18"/>
          <w:szCs w:val="20"/>
        </w:rPr>
        <w:t>.</w:t>
      </w:r>
    </w:p>
    <w:p w:rsidR="007F3B63" w:rsidRPr="00516733" w:rsidRDefault="007F3B63" w:rsidP="007F3B63">
      <w:pPr>
        <w:spacing w:after="0"/>
        <w:rPr>
          <w:rFonts w:ascii="Century Gothic" w:eastAsia="Times New Roman" w:hAnsi="Century Gothic"/>
          <w:sz w:val="18"/>
          <w:szCs w:val="20"/>
          <w:lang w:eastAsia="pl-PL"/>
        </w:rPr>
      </w:pPr>
      <w:bookmarkStart w:id="12" w:name="_Toc275347020"/>
      <w:r w:rsidRPr="00516733">
        <w:rPr>
          <w:rFonts w:ascii="Century Gothic" w:eastAsia="Times New Roman" w:hAnsi="Century Gothic"/>
          <w:sz w:val="18"/>
          <w:szCs w:val="20"/>
          <w:lang w:eastAsia="pl-PL"/>
        </w:rPr>
        <w:t xml:space="preserve">Przewiduje się następujące prace budowlane, </w:t>
      </w:r>
      <w:proofErr w:type="spellStart"/>
      <w:r w:rsidRPr="00516733">
        <w:rPr>
          <w:rFonts w:ascii="Century Gothic" w:eastAsia="Times New Roman" w:hAnsi="Century Gothic"/>
          <w:sz w:val="18"/>
          <w:szCs w:val="20"/>
          <w:lang w:eastAsia="pl-PL"/>
        </w:rPr>
        <w:t>zg</w:t>
      </w:r>
      <w:proofErr w:type="spellEnd"/>
      <w:r w:rsidRPr="00516733">
        <w:rPr>
          <w:rFonts w:ascii="Century Gothic" w:eastAsia="Times New Roman" w:hAnsi="Century Gothic"/>
          <w:sz w:val="18"/>
          <w:szCs w:val="20"/>
          <w:lang w:eastAsia="pl-PL"/>
        </w:rPr>
        <w:t>. z projektem:</w:t>
      </w:r>
    </w:p>
    <w:p w:rsidR="007F3B63" w:rsidRPr="00516733" w:rsidRDefault="007F3B63" w:rsidP="007F3B63">
      <w:pPr>
        <w:numPr>
          <w:ilvl w:val="0"/>
          <w:numId w:val="63"/>
        </w:numPr>
        <w:spacing w:after="0"/>
        <w:contextualSpacing/>
        <w:jc w:val="both"/>
        <w:rPr>
          <w:rFonts w:ascii="Century Gothic" w:eastAsia="Times New Roman" w:hAnsi="Century Gothic"/>
          <w:sz w:val="18"/>
          <w:szCs w:val="20"/>
          <w:lang w:eastAsia="pl-PL"/>
        </w:rPr>
      </w:pPr>
      <w:r w:rsidRPr="00516733">
        <w:rPr>
          <w:rFonts w:ascii="Century Gothic" w:eastAsia="Times New Roman" w:hAnsi="Century Gothic"/>
          <w:sz w:val="18"/>
          <w:szCs w:val="20"/>
          <w:lang w:eastAsia="pl-PL"/>
        </w:rPr>
        <w:t>Modernizacja systemu SAP,</w:t>
      </w:r>
    </w:p>
    <w:p w:rsidR="007F3B63" w:rsidRPr="00516733" w:rsidRDefault="007F3B63" w:rsidP="007F3B63">
      <w:pPr>
        <w:numPr>
          <w:ilvl w:val="0"/>
          <w:numId w:val="63"/>
        </w:numPr>
        <w:spacing w:after="0"/>
        <w:contextualSpacing/>
        <w:jc w:val="both"/>
        <w:rPr>
          <w:rFonts w:ascii="Century Gothic" w:eastAsia="Times New Roman" w:hAnsi="Century Gothic"/>
          <w:sz w:val="18"/>
          <w:szCs w:val="20"/>
          <w:lang w:eastAsia="pl-PL"/>
        </w:rPr>
      </w:pPr>
      <w:r w:rsidRPr="00516733">
        <w:rPr>
          <w:rFonts w:ascii="Century Gothic" w:eastAsia="Times New Roman" w:hAnsi="Century Gothic"/>
          <w:sz w:val="18"/>
          <w:szCs w:val="20"/>
          <w:lang w:eastAsia="pl-PL"/>
        </w:rPr>
        <w:t>Montaż drzwi ppoż. na korytarzach i do pomieszczeń,</w:t>
      </w:r>
    </w:p>
    <w:p w:rsidR="007F3B63" w:rsidRPr="00516733" w:rsidRDefault="007F3B63" w:rsidP="007F3B63">
      <w:pPr>
        <w:numPr>
          <w:ilvl w:val="0"/>
          <w:numId w:val="63"/>
        </w:numPr>
        <w:spacing w:after="0"/>
        <w:contextualSpacing/>
        <w:jc w:val="both"/>
        <w:rPr>
          <w:rFonts w:ascii="Century Gothic" w:eastAsia="Times New Roman" w:hAnsi="Century Gothic"/>
          <w:sz w:val="18"/>
          <w:szCs w:val="20"/>
          <w:lang w:eastAsia="pl-PL"/>
        </w:rPr>
      </w:pPr>
      <w:r w:rsidRPr="00516733">
        <w:rPr>
          <w:rFonts w:ascii="Century Gothic" w:eastAsia="Times New Roman" w:hAnsi="Century Gothic"/>
          <w:sz w:val="18"/>
          <w:szCs w:val="20"/>
          <w:lang w:eastAsia="pl-PL"/>
        </w:rPr>
        <w:t>Montaż dachowych klap oddymiających w klatkach schodowych,</w:t>
      </w:r>
    </w:p>
    <w:p w:rsidR="007F3B63" w:rsidRPr="007F3B63" w:rsidRDefault="007F3B63" w:rsidP="007F3B63">
      <w:pPr>
        <w:numPr>
          <w:ilvl w:val="0"/>
          <w:numId w:val="63"/>
        </w:numPr>
        <w:spacing w:after="0"/>
        <w:contextualSpacing/>
        <w:jc w:val="both"/>
        <w:rPr>
          <w:rFonts w:ascii="Century Gothic" w:eastAsia="Times New Roman" w:hAnsi="Century Gothic"/>
          <w:sz w:val="18"/>
          <w:szCs w:val="20"/>
          <w:lang w:eastAsia="pl-PL"/>
        </w:rPr>
      </w:pPr>
      <w:r w:rsidRPr="00516733">
        <w:rPr>
          <w:rFonts w:ascii="Century Gothic" w:eastAsia="Times New Roman" w:hAnsi="Century Gothic"/>
          <w:sz w:val="18"/>
          <w:szCs w:val="20"/>
          <w:lang w:eastAsia="pl-PL"/>
        </w:rPr>
        <w:t>Montaż wentylacyjnego systemu napowietrzania wraz z przepustnicą do utrzymywania ciśnienia w najniżej usytuowanym otworze okie</w:t>
      </w:r>
      <w:r>
        <w:rPr>
          <w:rFonts w:ascii="Century Gothic" w:eastAsia="Times New Roman" w:hAnsi="Century Gothic"/>
          <w:sz w:val="18"/>
          <w:szCs w:val="20"/>
          <w:lang w:eastAsia="pl-PL"/>
        </w:rPr>
        <w:t>nnym środkowej klatki schodowej</w:t>
      </w:r>
      <w:r w:rsidRPr="007F3B63">
        <w:rPr>
          <w:rFonts w:ascii="Century Gothic" w:hAnsi="Century Gothic"/>
          <w:sz w:val="18"/>
          <w:szCs w:val="20"/>
        </w:rPr>
        <w:t>.</w:t>
      </w:r>
    </w:p>
    <w:p w:rsidR="00FA5E67" w:rsidRPr="00C25F88" w:rsidRDefault="00EE4396" w:rsidP="00B13CDA">
      <w:pPr>
        <w:tabs>
          <w:tab w:val="left" w:pos="630"/>
        </w:tabs>
        <w:spacing w:after="4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 </w:t>
      </w:r>
      <w:r w:rsidR="00FA5E67" w:rsidRPr="00C25F88">
        <w:rPr>
          <w:rFonts w:ascii="Century Gothic" w:hAnsi="Century Gothic"/>
          <w:sz w:val="18"/>
          <w:szCs w:val="20"/>
        </w:rPr>
        <w:t>W ramach zaplanowanej przebudowy, projektuje się</w:t>
      </w:r>
      <w:r w:rsidR="007F3B63">
        <w:rPr>
          <w:rFonts w:ascii="Century Gothic" w:hAnsi="Century Gothic"/>
          <w:sz w:val="18"/>
          <w:szCs w:val="20"/>
        </w:rPr>
        <w:t xml:space="preserve"> prace budowlane polegające na</w:t>
      </w:r>
      <w:r w:rsidR="00FA5E67" w:rsidRPr="00C25F88">
        <w:rPr>
          <w:rFonts w:ascii="Century Gothic" w:hAnsi="Century Gothic"/>
          <w:sz w:val="18"/>
          <w:szCs w:val="20"/>
        </w:rPr>
        <w:t>:</w:t>
      </w:r>
    </w:p>
    <w:p w:rsidR="002B248A" w:rsidRDefault="002B248A" w:rsidP="002B248A">
      <w:pPr>
        <w:numPr>
          <w:ilvl w:val="0"/>
          <w:numId w:val="5"/>
        </w:numPr>
        <w:tabs>
          <w:tab w:val="left" w:pos="630"/>
        </w:tabs>
        <w:spacing w:after="6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Demontaż istniejącej stolarki drzwiowej </w:t>
      </w:r>
    </w:p>
    <w:p w:rsidR="00FA5E67" w:rsidRPr="00C25F88" w:rsidRDefault="00FA5E67" w:rsidP="00C37EC1">
      <w:pPr>
        <w:numPr>
          <w:ilvl w:val="0"/>
          <w:numId w:val="5"/>
        </w:numPr>
        <w:tabs>
          <w:tab w:val="left" w:pos="630"/>
        </w:tabs>
        <w:spacing w:after="6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Wykonanie</w:t>
      </w:r>
      <w:r w:rsidR="00D843A5" w:rsidRPr="00C25F88">
        <w:rPr>
          <w:rFonts w:ascii="Century Gothic" w:hAnsi="Century Gothic"/>
          <w:sz w:val="18"/>
          <w:szCs w:val="20"/>
        </w:rPr>
        <w:t>,</w:t>
      </w:r>
      <w:r w:rsidR="00786D35" w:rsidRPr="00C25F88">
        <w:rPr>
          <w:rFonts w:ascii="Century Gothic" w:hAnsi="Century Gothic"/>
          <w:sz w:val="18"/>
          <w:szCs w:val="20"/>
        </w:rPr>
        <w:t xml:space="preserve"> </w:t>
      </w:r>
      <w:r w:rsidR="003C14EB" w:rsidRPr="00C25F88">
        <w:rPr>
          <w:rFonts w:ascii="Century Gothic" w:hAnsi="Century Gothic"/>
          <w:sz w:val="18"/>
          <w:szCs w:val="20"/>
        </w:rPr>
        <w:t>poszerzenia/zamurowania</w:t>
      </w:r>
      <w:r w:rsidR="00D843A5" w:rsidRPr="00C25F88">
        <w:rPr>
          <w:rFonts w:ascii="Century Gothic" w:hAnsi="Century Gothic"/>
          <w:sz w:val="18"/>
          <w:szCs w:val="20"/>
        </w:rPr>
        <w:t xml:space="preserve"> otworów drzwiowych</w:t>
      </w:r>
      <w:r w:rsidR="003C14EB" w:rsidRPr="00C25F88">
        <w:rPr>
          <w:rFonts w:ascii="Century Gothic" w:hAnsi="Century Gothic"/>
          <w:sz w:val="18"/>
          <w:szCs w:val="20"/>
        </w:rPr>
        <w:t xml:space="preserve"> </w:t>
      </w:r>
      <w:r w:rsidRPr="00C25F88">
        <w:rPr>
          <w:rFonts w:ascii="Century Gothic" w:hAnsi="Century Gothic"/>
          <w:sz w:val="18"/>
          <w:szCs w:val="20"/>
        </w:rPr>
        <w:t>w istniejących ścianach wewnętrznych</w:t>
      </w:r>
    </w:p>
    <w:p w:rsidR="00CD3041" w:rsidRDefault="00CD3041" w:rsidP="00C37EC1">
      <w:pPr>
        <w:numPr>
          <w:ilvl w:val="0"/>
          <w:numId w:val="5"/>
        </w:numPr>
        <w:tabs>
          <w:tab w:val="left" w:pos="630"/>
        </w:tabs>
        <w:spacing w:after="60"/>
        <w:ind w:left="714" w:hanging="357"/>
        <w:jc w:val="both"/>
        <w:rPr>
          <w:rFonts w:ascii="Century Gothic" w:hAnsi="Century Gothic"/>
          <w:sz w:val="18"/>
          <w:szCs w:val="20"/>
        </w:rPr>
      </w:pPr>
      <w:r>
        <w:rPr>
          <w:rFonts w:ascii="Century Gothic" w:hAnsi="Century Gothic"/>
          <w:sz w:val="18"/>
          <w:szCs w:val="20"/>
        </w:rPr>
        <w:t>Wykonanie otworów wentylacyjnych i osadzenie kratek wentylacyjnych, klap rewizyjnych, itp.</w:t>
      </w:r>
    </w:p>
    <w:p w:rsidR="007F3B63" w:rsidRDefault="007F3B63" w:rsidP="00C37EC1">
      <w:pPr>
        <w:numPr>
          <w:ilvl w:val="0"/>
          <w:numId w:val="5"/>
        </w:numPr>
        <w:tabs>
          <w:tab w:val="left" w:pos="630"/>
        </w:tabs>
        <w:spacing w:after="60"/>
        <w:ind w:left="714" w:hanging="357"/>
        <w:jc w:val="both"/>
        <w:rPr>
          <w:rFonts w:ascii="Century Gothic" w:hAnsi="Century Gothic"/>
          <w:sz w:val="18"/>
          <w:szCs w:val="20"/>
        </w:rPr>
      </w:pPr>
      <w:r>
        <w:rPr>
          <w:rFonts w:ascii="Century Gothic" w:hAnsi="Century Gothic"/>
          <w:sz w:val="18"/>
          <w:szCs w:val="20"/>
        </w:rPr>
        <w:t>Wykonanie dodatkowych tras lub zmiany tras instalacji SAP</w:t>
      </w:r>
    </w:p>
    <w:p w:rsidR="00786D35" w:rsidRPr="00C25F88" w:rsidRDefault="00786D35" w:rsidP="00C37EC1">
      <w:pPr>
        <w:numPr>
          <w:ilvl w:val="0"/>
          <w:numId w:val="5"/>
        </w:numPr>
        <w:tabs>
          <w:tab w:val="left" w:pos="630"/>
        </w:tabs>
        <w:spacing w:after="6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Uz</w:t>
      </w:r>
      <w:r w:rsidR="00CD3041">
        <w:rPr>
          <w:rFonts w:ascii="Century Gothic" w:hAnsi="Century Gothic"/>
          <w:sz w:val="18"/>
          <w:szCs w:val="20"/>
        </w:rPr>
        <w:t>upełnienie ścian lub zamurowania</w:t>
      </w:r>
      <w:r w:rsidRPr="00C25F88">
        <w:rPr>
          <w:rFonts w:ascii="Century Gothic" w:hAnsi="Century Gothic"/>
          <w:sz w:val="18"/>
          <w:szCs w:val="20"/>
        </w:rPr>
        <w:t xml:space="preserve"> otworów</w:t>
      </w:r>
    </w:p>
    <w:p w:rsidR="00A7223F" w:rsidRPr="00C25F88" w:rsidRDefault="007F3B63" w:rsidP="00C37EC1">
      <w:pPr>
        <w:numPr>
          <w:ilvl w:val="0"/>
          <w:numId w:val="5"/>
        </w:numPr>
        <w:tabs>
          <w:tab w:val="left" w:pos="630"/>
        </w:tabs>
        <w:spacing w:after="60"/>
        <w:ind w:left="714" w:hanging="357"/>
        <w:jc w:val="both"/>
        <w:rPr>
          <w:rFonts w:ascii="Century Gothic" w:hAnsi="Century Gothic"/>
          <w:sz w:val="18"/>
          <w:szCs w:val="20"/>
        </w:rPr>
      </w:pPr>
      <w:r>
        <w:rPr>
          <w:rFonts w:ascii="Century Gothic" w:hAnsi="Century Gothic"/>
          <w:sz w:val="18"/>
          <w:szCs w:val="20"/>
        </w:rPr>
        <w:t>Dostawę i m</w:t>
      </w:r>
      <w:r w:rsidR="00ED6983" w:rsidRPr="00C25F88">
        <w:rPr>
          <w:rFonts w:ascii="Century Gothic" w:hAnsi="Century Gothic"/>
          <w:sz w:val="18"/>
          <w:szCs w:val="20"/>
        </w:rPr>
        <w:t xml:space="preserve">ontaż stolarki drzwiowej </w:t>
      </w:r>
      <w:r>
        <w:rPr>
          <w:rFonts w:ascii="Century Gothic" w:hAnsi="Century Gothic"/>
          <w:sz w:val="18"/>
          <w:szCs w:val="20"/>
        </w:rPr>
        <w:t xml:space="preserve">oraz klap dachowych oddymiających </w:t>
      </w:r>
      <w:r w:rsidR="00FA5E67" w:rsidRPr="00C25F88">
        <w:rPr>
          <w:rFonts w:ascii="Century Gothic" w:hAnsi="Century Gothic"/>
          <w:sz w:val="18"/>
          <w:szCs w:val="20"/>
        </w:rPr>
        <w:t xml:space="preserve">w </w:t>
      </w:r>
      <w:r w:rsidR="00CD3041">
        <w:rPr>
          <w:rFonts w:ascii="Century Gothic" w:hAnsi="Century Gothic"/>
          <w:sz w:val="18"/>
          <w:szCs w:val="20"/>
        </w:rPr>
        <w:t xml:space="preserve">poszerzanych </w:t>
      </w:r>
      <w:r w:rsidR="00FA5E67" w:rsidRPr="00C25F88">
        <w:rPr>
          <w:rFonts w:ascii="Century Gothic" w:hAnsi="Century Gothic"/>
          <w:sz w:val="18"/>
          <w:szCs w:val="20"/>
        </w:rPr>
        <w:t xml:space="preserve">otworach </w:t>
      </w:r>
    </w:p>
    <w:p w:rsidR="00FA5E67" w:rsidRPr="00C25F88" w:rsidRDefault="00230F68" w:rsidP="00C37EC1">
      <w:pPr>
        <w:numPr>
          <w:ilvl w:val="0"/>
          <w:numId w:val="5"/>
        </w:numPr>
        <w:tabs>
          <w:tab w:val="left" w:pos="630"/>
        </w:tabs>
        <w:spacing w:after="6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Wykonanie </w:t>
      </w:r>
      <w:r w:rsidR="00CD3041">
        <w:rPr>
          <w:rFonts w:ascii="Century Gothic" w:hAnsi="Century Gothic"/>
          <w:sz w:val="18"/>
          <w:szCs w:val="20"/>
        </w:rPr>
        <w:t xml:space="preserve">uzupełnienia </w:t>
      </w:r>
      <w:r w:rsidRPr="00C25F88">
        <w:rPr>
          <w:rFonts w:ascii="Century Gothic" w:hAnsi="Century Gothic"/>
          <w:sz w:val="18"/>
          <w:szCs w:val="20"/>
        </w:rPr>
        <w:t xml:space="preserve">tynków, </w:t>
      </w:r>
      <w:r w:rsidR="00FA5E67" w:rsidRPr="00C25F88">
        <w:rPr>
          <w:rFonts w:ascii="Century Gothic" w:hAnsi="Century Gothic"/>
          <w:sz w:val="18"/>
          <w:szCs w:val="20"/>
        </w:rPr>
        <w:t xml:space="preserve">okładzin ściennych </w:t>
      </w:r>
      <w:r w:rsidRPr="00C25F88">
        <w:rPr>
          <w:rFonts w:ascii="Century Gothic" w:hAnsi="Century Gothic"/>
          <w:sz w:val="18"/>
          <w:szCs w:val="20"/>
        </w:rPr>
        <w:t>i malowanie</w:t>
      </w:r>
    </w:p>
    <w:p w:rsidR="0063483A" w:rsidRPr="00C25F88" w:rsidRDefault="0063483A" w:rsidP="00816146">
      <w:pPr>
        <w:pStyle w:val="Nagwek2"/>
        <w:numPr>
          <w:ilvl w:val="1"/>
          <w:numId w:val="10"/>
        </w:numPr>
        <w:spacing w:before="0" w:after="0"/>
        <w:ind w:left="0" w:firstLine="0"/>
        <w:jc w:val="both"/>
        <w:rPr>
          <w:rFonts w:cs="Times New Roman"/>
          <w:sz w:val="20"/>
          <w:szCs w:val="22"/>
        </w:rPr>
      </w:pPr>
      <w:bookmarkStart w:id="13" w:name="_Toc502308424"/>
      <w:r w:rsidRPr="00C25F88">
        <w:rPr>
          <w:rFonts w:cs="Times New Roman"/>
          <w:sz w:val="20"/>
          <w:szCs w:val="22"/>
        </w:rPr>
        <w:t>Określenia podstawowe</w:t>
      </w:r>
      <w:bookmarkEnd w:id="12"/>
      <w:bookmarkEnd w:id="13"/>
    </w:p>
    <w:p w:rsidR="0063483A" w:rsidRPr="00C25F88" w:rsidRDefault="00D564A9" w:rsidP="00392DD2">
      <w:pPr>
        <w:tabs>
          <w:tab w:val="left" w:pos="567"/>
        </w:tabs>
        <w:spacing w:before="120" w:after="10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O</w:t>
      </w:r>
      <w:r w:rsidR="0063483A" w:rsidRPr="00C25F88">
        <w:rPr>
          <w:rFonts w:ascii="Century Gothic" w:hAnsi="Century Gothic"/>
          <w:sz w:val="18"/>
          <w:szCs w:val="20"/>
        </w:rPr>
        <w:t xml:space="preserve">kreślenia podstawowe są zgodne z obowiązującymi, odpowiednimi polskimi normami  i definicjami podanymi w OST </w:t>
      </w:r>
      <w:r w:rsidR="00E0506D" w:rsidRPr="00C25F88">
        <w:rPr>
          <w:rFonts w:ascii="Century Gothic" w:hAnsi="Century Gothic"/>
          <w:sz w:val="18"/>
          <w:szCs w:val="20"/>
        </w:rPr>
        <w:t>-001</w:t>
      </w:r>
      <w:r w:rsidR="0063483A" w:rsidRPr="00C25F88">
        <w:rPr>
          <w:rFonts w:ascii="Century Gothic" w:hAnsi="Century Gothic"/>
          <w:sz w:val="18"/>
          <w:szCs w:val="20"/>
        </w:rPr>
        <w:t xml:space="preserve"> „Wymagania ogólne” pkt 1.4.</w:t>
      </w:r>
    </w:p>
    <w:p w:rsidR="0063483A" w:rsidRPr="00C25F88" w:rsidRDefault="0063483A" w:rsidP="00CB2C0F">
      <w:pPr>
        <w:pStyle w:val="Nagwek2"/>
        <w:numPr>
          <w:ilvl w:val="1"/>
          <w:numId w:val="10"/>
        </w:numPr>
        <w:spacing w:before="0"/>
        <w:ind w:left="0" w:firstLine="0"/>
        <w:jc w:val="both"/>
        <w:rPr>
          <w:rFonts w:cs="Times New Roman"/>
          <w:sz w:val="20"/>
          <w:szCs w:val="22"/>
        </w:rPr>
      </w:pPr>
      <w:bookmarkStart w:id="14" w:name="_Toc275347021"/>
      <w:bookmarkStart w:id="15" w:name="_Toc502308425"/>
      <w:r w:rsidRPr="00C25F88">
        <w:rPr>
          <w:rFonts w:cs="Times New Roman"/>
          <w:sz w:val="20"/>
          <w:szCs w:val="22"/>
        </w:rPr>
        <w:t>Ogólne wymagania dotyczące robót</w:t>
      </w:r>
      <w:bookmarkEnd w:id="14"/>
      <w:bookmarkEnd w:id="15"/>
    </w:p>
    <w:p w:rsidR="0063483A" w:rsidRPr="00C25F88" w:rsidRDefault="00D564A9" w:rsidP="006003CC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Wykonawca robót jest odpowiedzialny za jakość ich wykonania oraz za zgodność robó</w:t>
      </w:r>
      <w:r w:rsidR="00817695" w:rsidRPr="00C25F88">
        <w:rPr>
          <w:rFonts w:ascii="Century Gothic" w:hAnsi="Century Gothic"/>
          <w:sz w:val="18"/>
          <w:szCs w:val="20"/>
        </w:rPr>
        <w:t xml:space="preserve">t </w:t>
      </w:r>
      <w:r w:rsidR="00042E48" w:rsidRPr="00C25F88">
        <w:rPr>
          <w:rFonts w:ascii="Century Gothic" w:hAnsi="Century Gothic"/>
          <w:sz w:val="18"/>
          <w:szCs w:val="20"/>
        </w:rPr>
        <w:br/>
      </w:r>
      <w:r w:rsidR="00817695" w:rsidRPr="00C25F88">
        <w:rPr>
          <w:rFonts w:ascii="Century Gothic" w:hAnsi="Century Gothic"/>
          <w:sz w:val="18"/>
          <w:szCs w:val="20"/>
        </w:rPr>
        <w:t>z Dokumentacją projektową, ST</w:t>
      </w:r>
      <w:r w:rsidRPr="00C25F88">
        <w:rPr>
          <w:rFonts w:ascii="Century Gothic" w:hAnsi="Century Gothic"/>
          <w:sz w:val="18"/>
          <w:szCs w:val="20"/>
        </w:rPr>
        <w:t xml:space="preserve"> i obowiązującymi normami. Ponadto Wykonawca wykona roboty zgodnie z poleceniami Inżyniera zarządzającego realizacją umowy. </w:t>
      </w:r>
      <w:r w:rsidR="0063483A" w:rsidRPr="00C25F88">
        <w:rPr>
          <w:rFonts w:ascii="Century Gothic" w:hAnsi="Century Gothic"/>
          <w:sz w:val="18"/>
          <w:szCs w:val="20"/>
        </w:rPr>
        <w:t>Ogólne wymagan</w:t>
      </w:r>
      <w:r w:rsidR="00E0506D" w:rsidRPr="00C25F88">
        <w:rPr>
          <w:rFonts w:ascii="Century Gothic" w:hAnsi="Century Gothic"/>
          <w:sz w:val="18"/>
          <w:szCs w:val="20"/>
        </w:rPr>
        <w:t>ia dotyczące robót podano w OST-001</w:t>
      </w:r>
      <w:r w:rsidR="0063483A" w:rsidRPr="00C25F88">
        <w:rPr>
          <w:rFonts w:ascii="Century Gothic" w:hAnsi="Century Gothic"/>
          <w:sz w:val="18"/>
          <w:szCs w:val="20"/>
        </w:rPr>
        <w:t xml:space="preserve"> „Wymagania ogólne” pkt 1.5.</w:t>
      </w:r>
    </w:p>
    <w:p w:rsidR="003C14EB" w:rsidRPr="00C25F88" w:rsidRDefault="003C14EB" w:rsidP="00392DD2">
      <w:pPr>
        <w:widowControl w:val="0"/>
        <w:tabs>
          <w:tab w:val="left" w:pos="1385"/>
        </w:tabs>
        <w:suppressAutoHyphens/>
        <w:spacing w:after="6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W zakresie robót: </w:t>
      </w:r>
    </w:p>
    <w:p w:rsidR="003C14EB" w:rsidRPr="00C25F88" w:rsidRDefault="006605F1" w:rsidP="00C37EC1">
      <w:pPr>
        <w:numPr>
          <w:ilvl w:val="0"/>
          <w:numId w:val="5"/>
        </w:numPr>
        <w:tabs>
          <w:tab w:val="left" w:pos="630"/>
        </w:tabs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Roboty </w:t>
      </w:r>
      <w:r w:rsidR="00822CE6" w:rsidRPr="00C25F88">
        <w:rPr>
          <w:rFonts w:ascii="Century Gothic" w:hAnsi="Century Gothic"/>
          <w:sz w:val="18"/>
          <w:szCs w:val="20"/>
        </w:rPr>
        <w:t>rozbi</w:t>
      </w:r>
      <w:r w:rsidR="000A7065" w:rsidRPr="00C25F88">
        <w:rPr>
          <w:rFonts w:ascii="Century Gothic" w:hAnsi="Century Gothic"/>
          <w:sz w:val="18"/>
          <w:szCs w:val="20"/>
        </w:rPr>
        <w:t>ó</w:t>
      </w:r>
      <w:r w:rsidR="00822CE6" w:rsidRPr="00C25F88">
        <w:rPr>
          <w:rFonts w:ascii="Century Gothic" w:hAnsi="Century Gothic"/>
          <w:sz w:val="18"/>
          <w:szCs w:val="20"/>
        </w:rPr>
        <w:t>rkowe</w:t>
      </w:r>
    </w:p>
    <w:p w:rsidR="00C803E8" w:rsidRPr="00C25F88" w:rsidRDefault="00C803E8" w:rsidP="00C37EC1">
      <w:pPr>
        <w:numPr>
          <w:ilvl w:val="0"/>
          <w:numId w:val="5"/>
        </w:numPr>
        <w:tabs>
          <w:tab w:val="left" w:pos="630"/>
        </w:tabs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Tynki i okładziny wewnętrzne</w:t>
      </w:r>
    </w:p>
    <w:p w:rsidR="00781B8F" w:rsidRPr="00C25F88" w:rsidRDefault="00781B8F" w:rsidP="00C37EC1">
      <w:pPr>
        <w:numPr>
          <w:ilvl w:val="0"/>
          <w:numId w:val="5"/>
        </w:numPr>
        <w:tabs>
          <w:tab w:val="left" w:pos="630"/>
        </w:tabs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Roboty malarskie</w:t>
      </w:r>
    </w:p>
    <w:p w:rsidR="008C57A6" w:rsidRDefault="00C803E8" w:rsidP="008C57A6">
      <w:pPr>
        <w:numPr>
          <w:ilvl w:val="0"/>
          <w:numId w:val="5"/>
        </w:numPr>
        <w:tabs>
          <w:tab w:val="left" w:pos="630"/>
        </w:tabs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Montaż stolarki</w:t>
      </w:r>
      <w:r w:rsidR="003C14EB" w:rsidRPr="00C25F88">
        <w:rPr>
          <w:rFonts w:ascii="Century Gothic" w:hAnsi="Century Gothic"/>
          <w:sz w:val="18"/>
          <w:szCs w:val="20"/>
        </w:rPr>
        <w:t xml:space="preserve"> drzwiow</w:t>
      </w:r>
      <w:r w:rsidRPr="00C25F88">
        <w:rPr>
          <w:rFonts w:ascii="Century Gothic" w:hAnsi="Century Gothic"/>
          <w:sz w:val="18"/>
          <w:szCs w:val="20"/>
        </w:rPr>
        <w:t>ej</w:t>
      </w:r>
    </w:p>
    <w:p w:rsidR="008C57A6" w:rsidRPr="008C57A6" w:rsidRDefault="008C57A6" w:rsidP="008C57A6">
      <w:pPr>
        <w:numPr>
          <w:ilvl w:val="0"/>
          <w:numId w:val="5"/>
        </w:numPr>
        <w:tabs>
          <w:tab w:val="left" w:pos="630"/>
        </w:tabs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>
        <w:rPr>
          <w:rFonts w:ascii="Century Gothic" w:hAnsi="Century Gothic"/>
          <w:sz w:val="18"/>
          <w:szCs w:val="20"/>
        </w:rPr>
        <w:t>Montaż urządzeń</w:t>
      </w:r>
    </w:p>
    <w:p w:rsidR="008D75DF" w:rsidRPr="00C25F88" w:rsidRDefault="008D75DF" w:rsidP="002246A1">
      <w:pPr>
        <w:pStyle w:val="Nagwek2"/>
        <w:numPr>
          <w:ilvl w:val="1"/>
          <w:numId w:val="10"/>
        </w:numPr>
        <w:spacing w:before="0" w:after="0"/>
        <w:ind w:left="0" w:firstLine="0"/>
        <w:jc w:val="both"/>
        <w:rPr>
          <w:rFonts w:cs="Times New Roman"/>
          <w:sz w:val="20"/>
          <w:szCs w:val="22"/>
        </w:rPr>
      </w:pPr>
      <w:bookmarkStart w:id="16" w:name="_Toc502308426"/>
      <w:r w:rsidRPr="00C25F88">
        <w:rPr>
          <w:rFonts w:cs="Times New Roman"/>
          <w:sz w:val="20"/>
          <w:szCs w:val="22"/>
        </w:rPr>
        <w:t>Roboty towarzyszące i specjalne</w:t>
      </w:r>
      <w:bookmarkEnd w:id="16"/>
    </w:p>
    <w:p w:rsidR="008D75DF" w:rsidRPr="00C25F88" w:rsidRDefault="008D75DF" w:rsidP="006003CC">
      <w:pPr>
        <w:widowControl w:val="0"/>
        <w:suppressAutoHyphens/>
        <w:spacing w:after="0" w:line="200" w:lineRule="atLeast"/>
        <w:jc w:val="both"/>
        <w:rPr>
          <w:rFonts w:ascii="Century Gothic" w:hAnsi="Century Gothic"/>
          <w:i/>
          <w:sz w:val="18"/>
          <w:szCs w:val="20"/>
        </w:rPr>
      </w:pPr>
      <w:r w:rsidRPr="00C25F88">
        <w:rPr>
          <w:rFonts w:ascii="Century Gothic" w:hAnsi="Century Gothic"/>
          <w:i/>
          <w:sz w:val="18"/>
          <w:szCs w:val="20"/>
        </w:rPr>
        <w:t>Wykonawca w ramach kontraktu zobowiązany jest do: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ochrony sieci na powierzchni ziemi i urządzeń podziemnych, takich jak rurociągi, kable itp.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284" w:hanging="284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uzyskania od odpowiednich organów będących właścicielami tych urządzeń potwierdzenia informacji dostarczonych przez Inwestora a dotyczących przebiegu sieci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284" w:hanging="284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właściwego oznakowania i zabezpieczenia przed uszkodzeniami sieci i urządzeń na czas trwania budowy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utrzymania urządzeń i placu budowy wraz z maszynami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dokonywania pomiarów do rozliczenia robót wraz z wykonaniem lub dostarczeniem przyrządów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oświetlenia i ogrzewania pomieszczeń zaplecza socjalnego dla pracowników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doprowadzenia wody i energii do punktów wykorzystania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przewozu materiałów do miejsca ich wykorzystania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zabezpieczenia robót przed wodą opadową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284" w:hanging="284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usuwania odpadów </w:t>
      </w:r>
      <w:r w:rsidR="000C2324" w:rsidRPr="00C25F88">
        <w:rPr>
          <w:rFonts w:ascii="Century Gothic" w:hAnsi="Century Gothic"/>
          <w:sz w:val="18"/>
          <w:szCs w:val="20"/>
        </w:rPr>
        <w:t xml:space="preserve">-z wyjątkiem gruzu- </w:t>
      </w:r>
      <w:r w:rsidRPr="00C25F88">
        <w:rPr>
          <w:rFonts w:ascii="Century Gothic" w:hAnsi="Century Gothic"/>
          <w:sz w:val="18"/>
          <w:szCs w:val="20"/>
        </w:rPr>
        <w:t>z obszaru budowy o</w:t>
      </w:r>
      <w:r w:rsidR="00815302" w:rsidRPr="00C25F88">
        <w:rPr>
          <w:rFonts w:ascii="Century Gothic" w:hAnsi="Century Gothic"/>
          <w:sz w:val="18"/>
          <w:szCs w:val="20"/>
        </w:rPr>
        <w:t xml:space="preserve">raz usuwania zanieczyszczeń </w:t>
      </w:r>
      <w:r w:rsidRPr="00C25F88">
        <w:rPr>
          <w:rFonts w:ascii="Century Gothic" w:hAnsi="Century Gothic"/>
          <w:sz w:val="18"/>
          <w:szCs w:val="20"/>
        </w:rPr>
        <w:t>wynikających z prowadzonych przez Wykonawcę robót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nadzorowania robót wykonywanych przez podwykonawców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284" w:hanging="284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ustawienia, utrzymania i usunięcia urządzeń poza placem budowy w celu sterowania objazdem oraz regulowania ruchem w przypadku wystąpienia utrudnień związanych z budową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284" w:hanging="284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przestrzegania przepisów ochrony przeciwpożarowej i właściwego składowania materiałów łatwopalnych oraz </w:t>
      </w:r>
      <w:r w:rsidRPr="00C25F88">
        <w:rPr>
          <w:rFonts w:ascii="Century Gothic" w:hAnsi="Century Gothic"/>
          <w:sz w:val="18"/>
          <w:szCs w:val="20"/>
        </w:rPr>
        <w:lastRenderedPageBreak/>
        <w:t>stosownego ich zabezpieczenia przed dostępem osób trzecich. Za wszelkie straty spowodowane pożarem wywołanym jako rezultat realizacji robót lub poprzez pracownika Wykonawcy, czy zatrudnionego podwykonawcę, odpowiedzialność ponosi Wykonawca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284" w:hanging="284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bezzwłocznego poinformowania Inwestora i odpowiednich organów o fakcie uszkodzenia, jeśli takowy zaistnieje, sieci zewnętrznej lub urządzeń podziemnych, usunięcia na własny koszt awarii lub uszkodzeń spowodowanych w trakcie realizacji robót</w:t>
      </w:r>
    </w:p>
    <w:p w:rsidR="008D75DF" w:rsidRPr="00C25F88" w:rsidRDefault="008D75DF" w:rsidP="002246A1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00" w:lineRule="atLeast"/>
        <w:ind w:left="284" w:hanging="284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wykonania robót nie objętych kontraktem, na podstawie wpisu do dziennika budowy, jeżeli są one niezbędne ze względu na bezpieczeństwo lub zabezpieczenie obiektu przed awarią lub katastrofą.</w:t>
      </w:r>
    </w:p>
    <w:p w:rsidR="0063483A" w:rsidRPr="00C25F88" w:rsidRDefault="0063483A" w:rsidP="00CB2C0F">
      <w:pPr>
        <w:pStyle w:val="Nagwek1"/>
        <w:numPr>
          <w:ilvl w:val="0"/>
          <w:numId w:val="10"/>
        </w:numPr>
        <w:spacing w:before="0" w:after="0"/>
        <w:ind w:left="0" w:firstLine="0"/>
        <w:jc w:val="both"/>
        <w:rPr>
          <w:rFonts w:cs="Times New Roman"/>
          <w:i w:val="0"/>
          <w:sz w:val="22"/>
          <w:szCs w:val="24"/>
        </w:rPr>
      </w:pPr>
      <w:bookmarkStart w:id="17" w:name="_Toc425567015"/>
      <w:bookmarkStart w:id="18" w:name="_Toc426531383"/>
      <w:bookmarkStart w:id="19" w:name="_Toc275347022"/>
      <w:bookmarkStart w:id="20" w:name="_Toc502308427"/>
      <w:r w:rsidRPr="00C25F88">
        <w:rPr>
          <w:rFonts w:cs="Times New Roman"/>
          <w:i w:val="0"/>
          <w:sz w:val="22"/>
          <w:szCs w:val="24"/>
        </w:rPr>
        <w:t>M</w:t>
      </w:r>
      <w:bookmarkEnd w:id="17"/>
      <w:bookmarkEnd w:id="18"/>
      <w:bookmarkEnd w:id="19"/>
      <w:r w:rsidR="00573B2F" w:rsidRPr="00C25F88">
        <w:rPr>
          <w:rFonts w:cs="Times New Roman"/>
          <w:i w:val="0"/>
          <w:sz w:val="22"/>
          <w:szCs w:val="24"/>
        </w:rPr>
        <w:t>ATERIAŁY</w:t>
      </w:r>
      <w:bookmarkEnd w:id="20"/>
    </w:p>
    <w:p w:rsidR="0063483A" w:rsidRPr="00C25F88" w:rsidRDefault="0063483A" w:rsidP="00CB2C0F">
      <w:pPr>
        <w:pStyle w:val="Nagwek2"/>
        <w:numPr>
          <w:ilvl w:val="1"/>
          <w:numId w:val="10"/>
        </w:numPr>
        <w:spacing w:before="0" w:after="0"/>
        <w:ind w:left="0" w:firstLine="0"/>
        <w:jc w:val="both"/>
        <w:rPr>
          <w:rFonts w:cs="Times New Roman"/>
          <w:sz w:val="20"/>
          <w:szCs w:val="22"/>
        </w:rPr>
      </w:pPr>
      <w:bookmarkStart w:id="21" w:name="_Toc275347023"/>
      <w:bookmarkStart w:id="22" w:name="_Toc502308428"/>
      <w:r w:rsidRPr="00C25F88">
        <w:rPr>
          <w:rFonts w:cs="Times New Roman"/>
          <w:sz w:val="20"/>
          <w:szCs w:val="22"/>
        </w:rPr>
        <w:t>Ogólne wymagania dotyczące materiałów</w:t>
      </w:r>
      <w:bookmarkEnd w:id="21"/>
      <w:bookmarkEnd w:id="22"/>
    </w:p>
    <w:p w:rsidR="003C14EB" w:rsidRPr="00C25F88" w:rsidRDefault="0063483A" w:rsidP="00FD667C">
      <w:pPr>
        <w:widowControl w:val="0"/>
        <w:suppressAutoHyphens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Ogólne wymagania dotyczące materiałów, ich pozyskiwania i składowania podano w OST </w:t>
      </w:r>
      <w:r w:rsidR="008B087B" w:rsidRPr="00C25F88">
        <w:rPr>
          <w:rFonts w:ascii="Century Gothic" w:hAnsi="Century Gothic"/>
          <w:sz w:val="18"/>
          <w:szCs w:val="20"/>
        </w:rPr>
        <w:t>0</w:t>
      </w:r>
      <w:r w:rsidR="00E0506D" w:rsidRPr="00C25F88">
        <w:rPr>
          <w:rFonts w:ascii="Century Gothic" w:hAnsi="Century Gothic"/>
          <w:sz w:val="18"/>
          <w:szCs w:val="20"/>
        </w:rPr>
        <w:t>01</w:t>
      </w:r>
      <w:r w:rsidRPr="00C25F88">
        <w:rPr>
          <w:rFonts w:ascii="Century Gothic" w:hAnsi="Century Gothic"/>
          <w:sz w:val="18"/>
          <w:szCs w:val="20"/>
        </w:rPr>
        <w:t xml:space="preserve"> „Wymagania ogólne” pkt 2.</w:t>
      </w:r>
      <w:r w:rsidR="00D564A9" w:rsidRPr="00C25F88">
        <w:rPr>
          <w:rFonts w:ascii="Century Gothic" w:hAnsi="Century Gothic"/>
          <w:sz w:val="18"/>
          <w:szCs w:val="20"/>
        </w:rPr>
        <w:t xml:space="preserve"> Materiały do wykonania robót należy stosować zgodnie z Dokumentacją projektową, S</w:t>
      </w:r>
      <w:r w:rsidR="002246A1" w:rsidRPr="00C25F88">
        <w:rPr>
          <w:rFonts w:ascii="Century Gothic" w:hAnsi="Century Gothic"/>
          <w:sz w:val="18"/>
          <w:szCs w:val="20"/>
        </w:rPr>
        <w:t>S</w:t>
      </w:r>
      <w:r w:rsidR="00D564A9" w:rsidRPr="00C25F88">
        <w:rPr>
          <w:rFonts w:ascii="Century Gothic" w:hAnsi="Century Gothic"/>
          <w:sz w:val="18"/>
          <w:szCs w:val="20"/>
        </w:rPr>
        <w:t>T i obowiązującymi normami.</w:t>
      </w:r>
    </w:p>
    <w:p w:rsidR="003C14EB" w:rsidRPr="00C25F88" w:rsidRDefault="003C14EB" w:rsidP="00FD667C">
      <w:pPr>
        <w:widowControl w:val="0"/>
        <w:suppressAutoHyphens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Materiały wykorzystane w realizacji muszą odpowiadać wymaganiom podanym w projekcie oraz niniejszej specyfikacji, muszą być zgodne z Polskimi Normami i posiadać Aprobatę Instytutu Techniki Budowlanej lub inny dokument dopuszczający do stosowania.</w:t>
      </w:r>
    </w:p>
    <w:p w:rsidR="003C14EB" w:rsidRPr="00C25F88" w:rsidRDefault="003C14EB" w:rsidP="00FD667C">
      <w:pPr>
        <w:widowControl w:val="0"/>
        <w:suppressAutoHyphens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Wykonawca ponosi odpowiedzialność za spełnienie wymagań ilościowych i jakościowych wbudowanych materiałów. Wykonawca ponosi wszelkie koszty związane z dostarczeniem materiałów do robót. W przypadku, gdy materiały lub roboty nie będą w pełni zgodne z dokumentacją projektową lub niniejszą specyfikacją i wpłynie to na niezadowalającą jakość elementu budowli, to takie materiały zostaną zastąpione innymi, a roboty rozebrane i wykonane ponownie na koszt Wykonawcy.</w:t>
      </w:r>
    </w:p>
    <w:p w:rsidR="003C14EB" w:rsidRPr="00C25F88" w:rsidRDefault="003C14EB" w:rsidP="00FD667C">
      <w:pPr>
        <w:widowControl w:val="0"/>
        <w:suppressAutoHyphens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Każdy rodzaj robót, w którym znajdują się nie zbadane i nie zaakceptowane materiały, wykonawca wykonuje na własne ryzyko, licząc się z ich nieprzyjęciem i niezapłaceniem.</w:t>
      </w:r>
    </w:p>
    <w:p w:rsidR="003C14EB" w:rsidRPr="00C25F88" w:rsidRDefault="003C14EB" w:rsidP="00392DD2">
      <w:pPr>
        <w:autoSpaceDE w:val="0"/>
        <w:autoSpaceDN w:val="0"/>
        <w:adjustRightInd w:val="0"/>
        <w:spacing w:after="4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Wykonawca zapewni, aby tymczasowo składowane materiały, do czasu ich wbudowania, były zabezpieczone przed zanieczyszczeniem, zawilgoceniem lub uszkodzeniem, zachowały swoją jakość </w:t>
      </w:r>
      <w:r w:rsidR="003642B5" w:rsidRPr="00C25F88">
        <w:rPr>
          <w:rFonts w:ascii="Century Gothic" w:hAnsi="Century Gothic"/>
          <w:sz w:val="18"/>
          <w:szCs w:val="20"/>
        </w:rPr>
        <w:br/>
      </w:r>
      <w:r w:rsidRPr="00C25F88">
        <w:rPr>
          <w:rFonts w:ascii="Century Gothic" w:hAnsi="Century Gothic"/>
          <w:sz w:val="18"/>
          <w:szCs w:val="20"/>
        </w:rPr>
        <w:t>i właściwość do robót.</w:t>
      </w:r>
    </w:p>
    <w:p w:rsidR="0063483A" w:rsidRPr="00C25F88" w:rsidRDefault="0063483A" w:rsidP="00EF2A11">
      <w:pPr>
        <w:pStyle w:val="Nagwek1"/>
        <w:numPr>
          <w:ilvl w:val="0"/>
          <w:numId w:val="10"/>
        </w:numPr>
        <w:spacing w:before="0" w:after="0"/>
        <w:ind w:left="0" w:firstLine="0"/>
        <w:jc w:val="both"/>
        <w:rPr>
          <w:rFonts w:cs="Times New Roman"/>
          <w:i w:val="0"/>
          <w:sz w:val="22"/>
          <w:szCs w:val="24"/>
        </w:rPr>
      </w:pPr>
      <w:bookmarkStart w:id="23" w:name="_Toc426531384"/>
      <w:bookmarkStart w:id="24" w:name="_Toc275347028"/>
      <w:bookmarkStart w:id="25" w:name="_Toc502308429"/>
      <w:r w:rsidRPr="00C25F88">
        <w:rPr>
          <w:rFonts w:cs="Times New Roman"/>
          <w:i w:val="0"/>
          <w:sz w:val="22"/>
          <w:szCs w:val="24"/>
        </w:rPr>
        <w:t>S</w:t>
      </w:r>
      <w:bookmarkEnd w:id="23"/>
      <w:bookmarkEnd w:id="24"/>
      <w:r w:rsidR="00573B2F" w:rsidRPr="00C25F88">
        <w:rPr>
          <w:rFonts w:cs="Times New Roman"/>
          <w:i w:val="0"/>
          <w:sz w:val="22"/>
          <w:szCs w:val="24"/>
        </w:rPr>
        <w:t>PRZĘT</w:t>
      </w:r>
      <w:bookmarkEnd w:id="25"/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 w:after="0"/>
        <w:ind w:left="0" w:firstLine="0"/>
        <w:jc w:val="both"/>
        <w:rPr>
          <w:rFonts w:cs="Times New Roman"/>
          <w:sz w:val="20"/>
          <w:szCs w:val="22"/>
        </w:rPr>
      </w:pPr>
      <w:bookmarkStart w:id="26" w:name="_Toc275347029"/>
      <w:bookmarkStart w:id="27" w:name="_Toc502308430"/>
      <w:r w:rsidRPr="00C25F88">
        <w:rPr>
          <w:rFonts w:cs="Times New Roman"/>
          <w:sz w:val="20"/>
          <w:szCs w:val="22"/>
        </w:rPr>
        <w:t>Ogólne wymagania dotyczące sprzętu</w:t>
      </w:r>
      <w:bookmarkEnd w:id="26"/>
      <w:r w:rsidR="003E1A80" w:rsidRPr="00C25F88">
        <w:rPr>
          <w:rFonts w:cs="Times New Roman"/>
          <w:sz w:val="20"/>
          <w:szCs w:val="22"/>
        </w:rPr>
        <w:t>.</w:t>
      </w:r>
      <w:bookmarkEnd w:id="27"/>
    </w:p>
    <w:p w:rsidR="003E1A80" w:rsidRPr="00C25F88" w:rsidRDefault="003E1A80" w:rsidP="00FD667C">
      <w:pPr>
        <w:spacing w:after="0"/>
        <w:jc w:val="both"/>
        <w:rPr>
          <w:rFonts w:ascii="Century Gothic" w:hAnsi="Century Gothic"/>
          <w:sz w:val="18"/>
          <w:szCs w:val="20"/>
        </w:rPr>
      </w:pPr>
      <w:bookmarkStart w:id="28" w:name="_Toc275347030"/>
      <w:r w:rsidRPr="00C25F88">
        <w:rPr>
          <w:rFonts w:ascii="Century Gothic" w:hAnsi="Century Gothic"/>
          <w:sz w:val="18"/>
          <w:szCs w:val="20"/>
        </w:rPr>
        <w:t xml:space="preserve">Ogólne wymagania dotyczące stosowania sprzętu podano w </w:t>
      </w:r>
      <w:r w:rsidR="00E0506D" w:rsidRPr="00C25F88">
        <w:rPr>
          <w:rFonts w:ascii="Century Gothic" w:hAnsi="Century Gothic"/>
          <w:sz w:val="18"/>
          <w:szCs w:val="20"/>
        </w:rPr>
        <w:t>O</w:t>
      </w:r>
      <w:r w:rsidRPr="00C25F88">
        <w:rPr>
          <w:rFonts w:ascii="Century Gothic" w:hAnsi="Century Gothic"/>
          <w:sz w:val="18"/>
          <w:szCs w:val="20"/>
        </w:rPr>
        <w:t>ST-00</w:t>
      </w:r>
      <w:r w:rsidR="00E0506D" w:rsidRPr="00C25F88">
        <w:rPr>
          <w:rFonts w:ascii="Century Gothic" w:hAnsi="Century Gothic"/>
          <w:sz w:val="18"/>
          <w:szCs w:val="20"/>
        </w:rPr>
        <w:t>1</w:t>
      </w:r>
      <w:r w:rsidRPr="00C25F88">
        <w:rPr>
          <w:rFonts w:ascii="Century Gothic" w:hAnsi="Century Gothic"/>
          <w:sz w:val="18"/>
          <w:szCs w:val="20"/>
        </w:rPr>
        <w:t xml:space="preserve"> Wymagania ogólne. Sprzęt budowlany powinien odpowiadać pod względem typów i ilości wymaganiom zawartym w PZJ, zaakceptowanym przez Inspektora nadzoru.</w:t>
      </w:r>
    </w:p>
    <w:p w:rsidR="00A57DDF" w:rsidRPr="00C25F88" w:rsidRDefault="00A57DDF" w:rsidP="00FD667C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Wykonawca zobowiązany jest do używania jedynie takiego sprzętu, który nie będzie miał niekorzystnego wpływu na jakość wykonywanych robót. Sprzęt używany do robót powinien być zgodny z ofertą Wykonawcy i powinien odpowiadać pod względem typów i ilości wskazaniom zawartym w Przedmiarze Robót.</w:t>
      </w:r>
    </w:p>
    <w:p w:rsidR="00A57DDF" w:rsidRPr="00C25F88" w:rsidRDefault="00A57DDF" w:rsidP="00FD667C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Liczba i wydajność sprzętu będzie gwarantować przeprowadzenie robót zgodnie z zasadami określonymi w Dokumentacji Projektowej oraz niniejszej Specyfikacji Technicznej Wykonania i Odbioru Robót.</w:t>
      </w:r>
    </w:p>
    <w:p w:rsidR="00A57DDF" w:rsidRPr="00C25F88" w:rsidRDefault="00A57DDF" w:rsidP="00FD667C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Sprzęt będący własnością Wykonawcy lub wynajęty do wykonywania robót musi być utrzymany w stanie gotowości do pracy.</w:t>
      </w:r>
    </w:p>
    <w:p w:rsidR="00A57DDF" w:rsidRPr="00C25F88" w:rsidRDefault="00A57DDF" w:rsidP="00FD667C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Jakikolwiek sprzęt, maszyny, urządzenia i narzędzia nie gwarantujące zachowania warunków umowy i właściwego wykonania robót, nie mogą być dopuszczone do użytkowania w trakcie realizacji robót.</w:t>
      </w:r>
    </w:p>
    <w:p w:rsidR="00A57DDF" w:rsidRPr="00C25F88" w:rsidRDefault="00A57DDF" w:rsidP="00FD667C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Za całość skutków pracy sprzętu znajdującego się na budowie w związku z realizacją niniejszej inwestycji całkowitą odpowiedzialność cywilną i karną ponosi Wykonawca.</w:t>
      </w:r>
    </w:p>
    <w:p w:rsidR="003E1A80" w:rsidRPr="00C25F88" w:rsidRDefault="003E1A80" w:rsidP="00EF2A11">
      <w:pPr>
        <w:pStyle w:val="Nagwek2"/>
        <w:numPr>
          <w:ilvl w:val="1"/>
          <w:numId w:val="10"/>
        </w:numPr>
        <w:spacing w:before="0" w:after="0"/>
        <w:ind w:left="0" w:firstLine="0"/>
        <w:jc w:val="both"/>
        <w:rPr>
          <w:rFonts w:cs="Times New Roman"/>
          <w:sz w:val="20"/>
          <w:szCs w:val="22"/>
        </w:rPr>
      </w:pPr>
      <w:bookmarkStart w:id="29" w:name="_Toc502308431"/>
      <w:bookmarkEnd w:id="28"/>
      <w:r w:rsidRPr="00C25F88">
        <w:rPr>
          <w:rFonts w:cs="Times New Roman"/>
          <w:sz w:val="20"/>
          <w:szCs w:val="22"/>
        </w:rPr>
        <w:t>Sprzęt do robót konstrukc</w:t>
      </w:r>
      <w:r w:rsidR="00A57DDF" w:rsidRPr="00C25F88">
        <w:rPr>
          <w:rFonts w:cs="Times New Roman"/>
          <w:sz w:val="20"/>
          <w:szCs w:val="22"/>
        </w:rPr>
        <w:t>yjnych</w:t>
      </w:r>
      <w:r w:rsidRPr="00C25F88">
        <w:rPr>
          <w:rFonts w:cs="Times New Roman"/>
          <w:sz w:val="20"/>
          <w:szCs w:val="22"/>
        </w:rPr>
        <w:t>.</w:t>
      </w:r>
      <w:bookmarkEnd w:id="29"/>
    </w:p>
    <w:p w:rsidR="003E1A80" w:rsidRPr="00C25F88" w:rsidRDefault="003E1A80" w:rsidP="00E0506D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Wykonawca przystępujący do wykonania robót powinien wykazać się możliwością korzystania z następującego sprzętu:</w:t>
      </w:r>
    </w:p>
    <w:p w:rsidR="003E1A80" w:rsidRPr="00C25F88" w:rsidRDefault="003E1A80" w:rsidP="00C37EC1">
      <w:pPr>
        <w:numPr>
          <w:ilvl w:val="0"/>
          <w:numId w:val="9"/>
        </w:numPr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samochód dostawczy,</w:t>
      </w:r>
    </w:p>
    <w:p w:rsidR="003E1A80" w:rsidRPr="00C25F88" w:rsidRDefault="00B262C3" w:rsidP="00C37EC1">
      <w:pPr>
        <w:numPr>
          <w:ilvl w:val="0"/>
          <w:numId w:val="9"/>
        </w:numPr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drabiny</w:t>
      </w:r>
      <w:r w:rsidR="003E1A80" w:rsidRPr="00C25F88">
        <w:rPr>
          <w:rFonts w:ascii="Century Gothic" w:hAnsi="Century Gothic"/>
          <w:sz w:val="18"/>
          <w:szCs w:val="20"/>
        </w:rPr>
        <w:t>,</w:t>
      </w:r>
    </w:p>
    <w:p w:rsidR="003E1A80" w:rsidRPr="00C25F88" w:rsidRDefault="003E1A80" w:rsidP="00C37EC1">
      <w:pPr>
        <w:numPr>
          <w:ilvl w:val="0"/>
          <w:numId w:val="9"/>
        </w:numPr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piły,</w:t>
      </w:r>
    </w:p>
    <w:p w:rsidR="003E1A80" w:rsidRPr="00C25F88" w:rsidRDefault="003E1A80" w:rsidP="00C37EC1">
      <w:pPr>
        <w:numPr>
          <w:ilvl w:val="0"/>
          <w:numId w:val="9"/>
        </w:numPr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młotki,</w:t>
      </w:r>
    </w:p>
    <w:p w:rsidR="003E1A80" w:rsidRPr="00C25F88" w:rsidRDefault="003E1A80" w:rsidP="00C37EC1">
      <w:pPr>
        <w:numPr>
          <w:ilvl w:val="0"/>
          <w:numId w:val="9"/>
        </w:numPr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gwoździe, śruby, wkręty,</w:t>
      </w:r>
    </w:p>
    <w:p w:rsidR="003E1A80" w:rsidRPr="00C25F88" w:rsidRDefault="003E1A80" w:rsidP="00C37EC1">
      <w:pPr>
        <w:numPr>
          <w:ilvl w:val="0"/>
          <w:numId w:val="9"/>
        </w:numPr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wiertarki / wkrętarki,</w:t>
      </w:r>
    </w:p>
    <w:p w:rsidR="003E1A80" w:rsidRPr="00C25F88" w:rsidRDefault="003E1A80" w:rsidP="00C37EC1">
      <w:pPr>
        <w:numPr>
          <w:ilvl w:val="0"/>
          <w:numId w:val="9"/>
        </w:numPr>
        <w:spacing w:after="0"/>
        <w:ind w:left="714" w:hanging="357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inne narzędzia pomocne przy prowadzeniu robót </w:t>
      </w:r>
      <w:r w:rsidR="00996C09" w:rsidRPr="00C25F88">
        <w:rPr>
          <w:rFonts w:ascii="Century Gothic" w:hAnsi="Century Gothic"/>
          <w:sz w:val="18"/>
          <w:szCs w:val="20"/>
        </w:rPr>
        <w:t>konstrukcyjnych</w:t>
      </w:r>
      <w:r w:rsidRPr="00C25F88">
        <w:rPr>
          <w:rFonts w:ascii="Century Gothic" w:hAnsi="Century Gothic"/>
          <w:sz w:val="18"/>
          <w:szCs w:val="20"/>
        </w:rPr>
        <w:t>.</w:t>
      </w:r>
    </w:p>
    <w:p w:rsidR="0063483A" w:rsidRPr="00C25F88" w:rsidRDefault="00573B2F" w:rsidP="00EF2A11">
      <w:pPr>
        <w:pStyle w:val="Nagwek1"/>
        <w:numPr>
          <w:ilvl w:val="0"/>
          <w:numId w:val="10"/>
        </w:numPr>
        <w:spacing w:before="0" w:after="0"/>
        <w:ind w:left="0" w:firstLine="0"/>
        <w:jc w:val="both"/>
        <w:rPr>
          <w:rFonts w:cs="Times New Roman"/>
          <w:i w:val="0"/>
          <w:sz w:val="22"/>
          <w:szCs w:val="24"/>
        </w:rPr>
      </w:pPr>
      <w:bookmarkStart w:id="30" w:name="_Toc502308432"/>
      <w:r w:rsidRPr="00C25F88">
        <w:rPr>
          <w:rFonts w:cs="Times New Roman"/>
          <w:i w:val="0"/>
          <w:sz w:val="22"/>
          <w:szCs w:val="24"/>
        </w:rPr>
        <w:t>TRANSPORT</w:t>
      </w:r>
      <w:bookmarkEnd w:id="30"/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 w:after="0"/>
        <w:ind w:left="0" w:firstLine="0"/>
        <w:jc w:val="both"/>
        <w:rPr>
          <w:rFonts w:cs="Times New Roman"/>
          <w:sz w:val="20"/>
          <w:szCs w:val="22"/>
        </w:rPr>
      </w:pPr>
      <w:bookmarkStart w:id="31" w:name="_Toc275347032"/>
      <w:bookmarkStart w:id="32" w:name="_Toc502308433"/>
      <w:r w:rsidRPr="00C25F88">
        <w:rPr>
          <w:rFonts w:cs="Times New Roman"/>
          <w:sz w:val="20"/>
          <w:szCs w:val="22"/>
        </w:rPr>
        <w:t>Ogólne wymagania dotyczące transportu</w:t>
      </w:r>
      <w:bookmarkEnd w:id="31"/>
      <w:bookmarkEnd w:id="32"/>
    </w:p>
    <w:p w:rsidR="0063483A" w:rsidRPr="00C25F88" w:rsidRDefault="0063483A" w:rsidP="003E1A80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Ogólne wymagania dotyczące transportu podano w OST</w:t>
      </w:r>
      <w:r w:rsidR="00E0506D" w:rsidRPr="00C25F88">
        <w:rPr>
          <w:rFonts w:ascii="Century Gothic" w:hAnsi="Century Gothic"/>
          <w:sz w:val="18"/>
          <w:szCs w:val="20"/>
        </w:rPr>
        <w:t>-001</w:t>
      </w:r>
      <w:r w:rsidRPr="00C25F88">
        <w:rPr>
          <w:rFonts w:ascii="Century Gothic" w:hAnsi="Century Gothic"/>
          <w:sz w:val="18"/>
          <w:szCs w:val="20"/>
        </w:rPr>
        <w:t xml:space="preserve"> „Wymagania ogólne” pkt 4.</w:t>
      </w:r>
      <w:r w:rsidR="003E1A80" w:rsidRPr="00C25F88">
        <w:rPr>
          <w:rFonts w:ascii="Century Gothic" w:hAnsi="Century Gothic"/>
          <w:sz w:val="18"/>
          <w:szCs w:val="20"/>
        </w:rPr>
        <w:t xml:space="preserve"> Transport powinien odpowiadać pod względem typów i ilości wymaganiom zawartym w PZJ, zaakceptowanym przez Inspektora nadzoru. Przewożone elementy drewniane</w:t>
      </w:r>
      <w:r w:rsidR="00DC4708" w:rsidRPr="00C25F88">
        <w:rPr>
          <w:rFonts w:ascii="Century Gothic" w:hAnsi="Century Gothic"/>
          <w:sz w:val="18"/>
          <w:szCs w:val="20"/>
        </w:rPr>
        <w:t xml:space="preserve">, glazura, </w:t>
      </w:r>
      <w:r w:rsidR="00F63AF4" w:rsidRPr="00C25F88">
        <w:rPr>
          <w:rFonts w:ascii="Century Gothic" w:hAnsi="Century Gothic"/>
          <w:sz w:val="18"/>
          <w:szCs w:val="20"/>
        </w:rPr>
        <w:t xml:space="preserve">ceramika </w:t>
      </w:r>
      <w:r w:rsidR="00DC4708" w:rsidRPr="00C25F88">
        <w:rPr>
          <w:rFonts w:ascii="Century Gothic" w:hAnsi="Century Gothic"/>
          <w:sz w:val="18"/>
          <w:szCs w:val="20"/>
        </w:rPr>
        <w:t xml:space="preserve">sanitarna, </w:t>
      </w:r>
      <w:r w:rsidR="00500E1C">
        <w:rPr>
          <w:rFonts w:ascii="Century Gothic" w:hAnsi="Century Gothic"/>
          <w:sz w:val="18"/>
          <w:szCs w:val="20"/>
        </w:rPr>
        <w:t xml:space="preserve">armatura, akcesoria łazienkowe </w:t>
      </w:r>
      <w:r w:rsidR="003E1A80" w:rsidRPr="00C25F88">
        <w:rPr>
          <w:rFonts w:ascii="Century Gothic" w:hAnsi="Century Gothic"/>
          <w:sz w:val="18"/>
          <w:szCs w:val="20"/>
        </w:rPr>
        <w:t>powinny być zabezpieczone przed uszkodzeniami podczas transportu oraz przed opadami atmosferycznymi.</w:t>
      </w:r>
    </w:p>
    <w:p w:rsidR="0063483A" w:rsidRPr="00C25F88" w:rsidRDefault="0063483A" w:rsidP="00EF2A11">
      <w:pPr>
        <w:pStyle w:val="Nagwek1"/>
        <w:numPr>
          <w:ilvl w:val="0"/>
          <w:numId w:val="10"/>
        </w:numPr>
        <w:spacing w:before="0" w:after="0"/>
        <w:ind w:left="0" w:firstLine="0"/>
        <w:rPr>
          <w:rFonts w:cs="Times New Roman"/>
          <w:i w:val="0"/>
          <w:sz w:val="22"/>
          <w:szCs w:val="24"/>
        </w:rPr>
      </w:pPr>
      <w:bookmarkStart w:id="33" w:name="_Toc426531386"/>
      <w:bookmarkStart w:id="34" w:name="_Toc275347035"/>
      <w:bookmarkStart w:id="35" w:name="_Toc502308434"/>
      <w:r w:rsidRPr="00C25F88">
        <w:rPr>
          <w:rFonts w:cs="Times New Roman"/>
          <w:i w:val="0"/>
          <w:sz w:val="22"/>
          <w:szCs w:val="24"/>
        </w:rPr>
        <w:t>WYKONANIE ROBÓT</w:t>
      </w:r>
      <w:bookmarkEnd w:id="33"/>
      <w:bookmarkEnd w:id="34"/>
      <w:bookmarkEnd w:id="35"/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 w:after="0"/>
        <w:ind w:left="0" w:firstLine="0"/>
        <w:rPr>
          <w:rFonts w:cs="Times New Roman"/>
          <w:sz w:val="20"/>
          <w:szCs w:val="22"/>
        </w:rPr>
      </w:pPr>
      <w:bookmarkStart w:id="36" w:name="_Toc275347036"/>
      <w:bookmarkStart w:id="37" w:name="_Toc502308435"/>
      <w:r w:rsidRPr="00C25F88">
        <w:rPr>
          <w:rFonts w:cs="Times New Roman"/>
          <w:sz w:val="20"/>
          <w:szCs w:val="22"/>
        </w:rPr>
        <w:t>Ogólne zasady wykonania robót</w:t>
      </w:r>
      <w:bookmarkEnd w:id="36"/>
      <w:bookmarkEnd w:id="37"/>
    </w:p>
    <w:p w:rsidR="0063483A" w:rsidRPr="00C25F88" w:rsidRDefault="0063483A" w:rsidP="00FD667C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Ogólne zasady wykonania robót podano w OST </w:t>
      </w:r>
      <w:r w:rsidR="00E0506D" w:rsidRPr="00C25F88">
        <w:rPr>
          <w:rFonts w:ascii="Century Gothic" w:hAnsi="Century Gothic"/>
          <w:sz w:val="18"/>
          <w:szCs w:val="20"/>
        </w:rPr>
        <w:t>-001</w:t>
      </w:r>
      <w:r w:rsidRPr="00C25F88">
        <w:rPr>
          <w:rFonts w:ascii="Century Gothic" w:hAnsi="Century Gothic"/>
          <w:sz w:val="18"/>
          <w:szCs w:val="20"/>
        </w:rPr>
        <w:t xml:space="preserve"> „Wymagania ogólne” pkt 5.</w:t>
      </w:r>
    </w:p>
    <w:p w:rsidR="00996C09" w:rsidRPr="00C25F88" w:rsidRDefault="00996C09" w:rsidP="00FD667C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Rozpoczęcie robót następuje z chwilą podjęcia prac przygotowawczych na terenie budowy, tzn. zagospodarowania terenu na czas budowy wraz z wykonaniem obiektów tymczasowych </w:t>
      </w:r>
      <w:r w:rsidR="001C488E" w:rsidRPr="00C25F88">
        <w:rPr>
          <w:rFonts w:ascii="Century Gothic" w:hAnsi="Century Gothic"/>
          <w:sz w:val="18"/>
          <w:szCs w:val="20"/>
        </w:rPr>
        <w:t xml:space="preserve">i </w:t>
      </w:r>
      <w:r w:rsidR="002B51AC" w:rsidRPr="00C25F88">
        <w:rPr>
          <w:rFonts w:ascii="Century Gothic" w:hAnsi="Century Gothic"/>
          <w:sz w:val="18"/>
          <w:szCs w:val="20"/>
        </w:rPr>
        <w:t>oznakowaniem</w:t>
      </w:r>
      <w:r w:rsidR="001C488E" w:rsidRPr="00C25F88">
        <w:rPr>
          <w:rFonts w:ascii="Century Gothic" w:hAnsi="Century Gothic"/>
          <w:sz w:val="18"/>
          <w:szCs w:val="20"/>
        </w:rPr>
        <w:t xml:space="preserve"> terenu budowy</w:t>
      </w:r>
      <w:r w:rsidR="002B51AC" w:rsidRPr="00C25F88">
        <w:rPr>
          <w:rFonts w:ascii="Century Gothic" w:hAnsi="Century Gothic"/>
          <w:sz w:val="18"/>
          <w:szCs w:val="20"/>
        </w:rPr>
        <w:t>.</w:t>
      </w:r>
    </w:p>
    <w:p w:rsidR="00996C09" w:rsidRPr="00C25F88" w:rsidRDefault="00996C09" w:rsidP="00996C09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Prace przygotowawcze Wykonawca może prowadzić tylko na terenie objętym decyzją o pozwoleniu na budowę.</w:t>
      </w:r>
    </w:p>
    <w:p w:rsidR="00996C09" w:rsidRPr="00C25F88" w:rsidRDefault="00996C09" w:rsidP="00996C09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Wykonawca zobowiązany jest do przedłożenia Inwestorowi do zaakceptowania projektu organizacji robót.</w:t>
      </w:r>
    </w:p>
    <w:p w:rsidR="00996C09" w:rsidRPr="00C25F88" w:rsidRDefault="00996C09" w:rsidP="00996C09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Wykonawca zobowiązany jest do realizacji robót zgodnie z Dokumentacją Projektową, z materiałów i wyrobów budowlanych, które muszą być zgodne z Polskimi Normami i posiadać Aprobatę Instytutu Techniki Budowlanej lub inny dokument dopuszczający do stosowania.</w:t>
      </w:r>
    </w:p>
    <w:p w:rsidR="00996C09" w:rsidRPr="00C25F88" w:rsidRDefault="00996C09" w:rsidP="00996C09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lastRenderedPageBreak/>
        <w:t>Dla materiałów lub elementów budowlanych mogących wydzielać związki chemiczne szkodliwe dla zdrowia, Wykonawca zobowiązany jest do uzyskania, przed ich wbudowaniem, oceny higieniczno-sanitarnej. Wbudowanie takich materiałów lub wyrobów bez takiej oceny jest zabronione.</w:t>
      </w:r>
    </w:p>
    <w:p w:rsidR="00996C09" w:rsidRPr="00C25F88" w:rsidRDefault="00996C09" w:rsidP="00996C09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Osoby pełniące nadzór techniczny oraz przedstawiciel nadzoru autorskiego mają obowiązek powiadomić bezzwłocznie właściwy organ, jeżeli w czasie odbioru lub kontroli robót budowlanych stwierdzono niezgodność z projektem lub przepisami techniczno-budowlanymi, albo wykonanie robót w sposób mogący spowodować zagrożenie bezpieczeństwa ludzi i mienia.</w:t>
      </w:r>
    </w:p>
    <w:p w:rsidR="00996C09" w:rsidRPr="00C25F88" w:rsidRDefault="00996C09" w:rsidP="00EF2A11">
      <w:pPr>
        <w:pStyle w:val="Nagwek2"/>
        <w:numPr>
          <w:ilvl w:val="1"/>
          <w:numId w:val="10"/>
        </w:numPr>
        <w:spacing w:before="0" w:after="0"/>
        <w:ind w:left="0" w:firstLine="0"/>
        <w:rPr>
          <w:rFonts w:cs="Times New Roman"/>
          <w:sz w:val="20"/>
          <w:szCs w:val="22"/>
        </w:rPr>
      </w:pPr>
      <w:bookmarkStart w:id="38" w:name="_Toc502308436"/>
      <w:r w:rsidRPr="00C25F88">
        <w:rPr>
          <w:rFonts w:cs="Times New Roman"/>
          <w:sz w:val="20"/>
          <w:szCs w:val="22"/>
        </w:rPr>
        <w:t>Warunki zgodności wykonania robót</w:t>
      </w:r>
      <w:bookmarkEnd w:id="38"/>
    </w:p>
    <w:p w:rsidR="00996C09" w:rsidRPr="00C25F88" w:rsidRDefault="00996C09" w:rsidP="00FD667C">
      <w:pPr>
        <w:widowControl w:val="0"/>
        <w:suppressAutoHyphens/>
        <w:spacing w:after="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Po zakończeniu każdego rodzaju robót ogólnobudowlanych Wykonawca jest zobowiązany dokonać odbiorów w celu sprawdzenia z Dokumentacją Projektową, określenia jakości wykonanych robót oraz stwierdzenia możliwości bezpiecznego i prawidłowego wykonania innego rodzaju robót.</w:t>
      </w:r>
    </w:p>
    <w:p w:rsidR="00996C09" w:rsidRPr="00C25F88" w:rsidRDefault="00996C09" w:rsidP="00FD667C">
      <w:pPr>
        <w:widowControl w:val="0"/>
        <w:suppressAutoHyphens/>
        <w:spacing w:after="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Gotowość danego rodzaju robót do odbioru, Wykonawca zgłasza wpisem do dziennika budowy z jednoczesnym powiadomieniem Inspektora Nadzoru. Odbioru należy dokonać w ciągu trzech dni od daty dokonania przez Wykonawcę zgłoszenia.</w:t>
      </w:r>
    </w:p>
    <w:p w:rsidR="00996C09" w:rsidRPr="00C25F88" w:rsidRDefault="00996C09" w:rsidP="00FD667C">
      <w:pPr>
        <w:widowControl w:val="0"/>
        <w:suppressAutoHyphens/>
        <w:spacing w:after="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Z każdego odbioru robót należy sporządzić protokół zakończony konkretnymi wnioskami oraz dokonać wpisu do dziennika budowy o dokonaniu odbioru.</w:t>
      </w:r>
    </w:p>
    <w:p w:rsidR="00996C09" w:rsidRPr="00C25F88" w:rsidRDefault="00996C09" w:rsidP="00FD667C">
      <w:pPr>
        <w:widowControl w:val="0"/>
        <w:suppressAutoHyphens/>
        <w:spacing w:after="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Przed dokonaniem końcowego odbioru Wykonawca zobowiązany jest przeprowadzić lub spowodować przeprowadzenie przewidzianych w Specyfikacji, Dokumentacji Projektowej, przepisach lub określonych w umowie prób i uzyskać właściwe zaświadczenia o dopuszczeniu do eksploatacji.</w:t>
      </w:r>
    </w:p>
    <w:p w:rsidR="00996C09" w:rsidRPr="00C25F88" w:rsidRDefault="00996C09" w:rsidP="00E0506D">
      <w:pPr>
        <w:widowControl w:val="0"/>
        <w:suppressAutoHyphens/>
        <w:spacing w:after="4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Przed przystąpieniem do końcowego odbioru Wykonawca zobowiązany jest do przygotowania dokumentów pozwalających na należytą ocenę wykonanego obiektu, a w szczególności: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umowę wraz z jej późniejszymi uzupełnieniami i uzgodnieniami,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dziennik budowy,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księgę obmiarów,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opinie rzeczoznawców, jeżeli takie były wykonywane,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Dokumentację Projektową z naniesionymi poprawkami, odzwierciedlającymi stan aktualny obiektu,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protokoły z odbiorów robót zanikających i ulegających zakryciu,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protokoły z odbiorów częściowych robót,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protokoły z przeprowadzonych badań i prób,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instrukcje o obsłudze maszyn, urządzeń i instalacji znajdujących się w obiekcie,</w:t>
      </w:r>
    </w:p>
    <w:p w:rsidR="00996C09" w:rsidRPr="00C25F88" w:rsidRDefault="00996C09" w:rsidP="00EF2A11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atesty jakościowe i deklaracje zgodności z Polskimi Normami wbudowanych materiałów,</w:t>
      </w:r>
    </w:p>
    <w:p w:rsidR="00996C09" w:rsidRPr="00C25F88" w:rsidRDefault="00996C09" w:rsidP="00FE1D82">
      <w:pPr>
        <w:widowControl w:val="0"/>
        <w:suppressAutoHyphens/>
        <w:spacing w:after="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Wykonawca zobowiązany jest również do umożliwienia komisji odbioru zapoznania się z powyższymi dokumentami oraz z przedmiotem odbioru.</w:t>
      </w:r>
    </w:p>
    <w:p w:rsidR="00996C09" w:rsidRPr="00C25F88" w:rsidRDefault="00996C09" w:rsidP="00FE1D82">
      <w:pPr>
        <w:widowControl w:val="0"/>
        <w:suppressAutoHyphens/>
        <w:spacing w:after="4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Komisja dokonująca odbioru końcowego powinna stwierdzić:</w:t>
      </w:r>
    </w:p>
    <w:p w:rsidR="00996C09" w:rsidRPr="00C25F88" w:rsidRDefault="00996C09" w:rsidP="00EF2A11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zgodność wykonania robót z Dokumentacją Projektową, warunkami technicznymi wykonania i odbioru robót budowlano-montażowych, aktualnymi normami i przepisami, zapisam</w:t>
      </w:r>
      <w:r w:rsidR="00A24142" w:rsidRPr="00C25F88">
        <w:rPr>
          <w:rFonts w:ascii="Century Gothic" w:hAnsi="Century Gothic"/>
          <w:sz w:val="18"/>
          <w:szCs w:val="20"/>
        </w:rPr>
        <w:t>i w dzienniku budowy oraz umową</w:t>
      </w:r>
    </w:p>
    <w:p w:rsidR="00996C09" w:rsidRPr="00C25F88" w:rsidRDefault="00996C09" w:rsidP="00EF2A11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00" w:lineRule="atLeast"/>
        <w:ind w:left="0" w:firstLine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spełnienia przez obiekt warunków potrzebnych do otrzymania wymaganego przez Prawo Budowlane pozwolenia na użytkowanie,</w:t>
      </w:r>
    </w:p>
    <w:p w:rsidR="00996C09" w:rsidRPr="00C25F88" w:rsidRDefault="00996C09" w:rsidP="00E0506D">
      <w:pPr>
        <w:widowControl w:val="0"/>
        <w:suppressAutoHyphens/>
        <w:spacing w:after="40" w:line="200" w:lineRule="atLeast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Wykonawca zobowiązany jest do wykonania wszystkich zapisanych w protokole z odbioru końcowego robót poprawkowych i uzupełniających.</w:t>
      </w:r>
    </w:p>
    <w:p w:rsidR="0063483A" w:rsidRPr="00C25F88" w:rsidRDefault="00573B2F" w:rsidP="00EF2A11">
      <w:pPr>
        <w:pStyle w:val="Nagwek1"/>
        <w:numPr>
          <w:ilvl w:val="0"/>
          <w:numId w:val="10"/>
        </w:numPr>
        <w:spacing w:before="0" w:after="0"/>
        <w:ind w:left="0" w:firstLine="0"/>
        <w:rPr>
          <w:rFonts w:cs="Times New Roman"/>
          <w:i w:val="0"/>
          <w:sz w:val="22"/>
          <w:szCs w:val="24"/>
        </w:rPr>
      </w:pPr>
      <w:bookmarkStart w:id="39" w:name="_Toc426531387"/>
      <w:bookmarkStart w:id="40" w:name="_Toc275347040"/>
      <w:bookmarkStart w:id="41" w:name="_Toc502308437"/>
      <w:r w:rsidRPr="00C25F88">
        <w:rPr>
          <w:rFonts w:cs="Times New Roman"/>
          <w:i w:val="0"/>
          <w:sz w:val="22"/>
          <w:szCs w:val="24"/>
        </w:rPr>
        <w:t>KONTROLA JAKOŚCI ROBÓT</w:t>
      </w:r>
      <w:bookmarkEnd w:id="39"/>
      <w:bookmarkEnd w:id="40"/>
      <w:bookmarkEnd w:id="41"/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 w:after="0"/>
        <w:ind w:left="0" w:firstLine="0"/>
        <w:rPr>
          <w:rFonts w:cs="Times New Roman"/>
          <w:sz w:val="20"/>
          <w:szCs w:val="22"/>
        </w:rPr>
      </w:pPr>
      <w:bookmarkStart w:id="42" w:name="_Toc275347041"/>
      <w:bookmarkStart w:id="43" w:name="_Toc502308438"/>
      <w:r w:rsidRPr="00C25F88">
        <w:rPr>
          <w:rFonts w:cs="Times New Roman"/>
          <w:sz w:val="20"/>
          <w:szCs w:val="22"/>
        </w:rPr>
        <w:t>Ogólne zasady kontroli jakości robót</w:t>
      </w:r>
      <w:bookmarkEnd w:id="42"/>
      <w:bookmarkEnd w:id="43"/>
    </w:p>
    <w:p w:rsidR="0063483A" w:rsidRPr="00C25F88" w:rsidRDefault="0063483A" w:rsidP="00711DE9">
      <w:pPr>
        <w:spacing w:after="10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Ogólne zasady kontroli jakości robót podano w OST </w:t>
      </w:r>
      <w:r w:rsidR="00E0506D" w:rsidRPr="00C25F88">
        <w:rPr>
          <w:rFonts w:ascii="Century Gothic" w:hAnsi="Century Gothic"/>
          <w:sz w:val="18"/>
          <w:szCs w:val="20"/>
        </w:rPr>
        <w:t>-001</w:t>
      </w:r>
      <w:r w:rsidRPr="00C25F88">
        <w:rPr>
          <w:rFonts w:ascii="Century Gothic" w:hAnsi="Century Gothic"/>
          <w:sz w:val="18"/>
          <w:szCs w:val="20"/>
        </w:rPr>
        <w:t xml:space="preserve"> „Wymagania ogólne” </w:t>
      </w:r>
      <w:r w:rsidR="002854A3" w:rsidRPr="00C25F88">
        <w:rPr>
          <w:rFonts w:ascii="Century Gothic" w:hAnsi="Century Gothic"/>
          <w:sz w:val="18"/>
          <w:szCs w:val="20"/>
        </w:rPr>
        <w:t>pkt.</w:t>
      </w:r>
      <w:r w:rsidRPr="00C25F88">
        <w:rPr>
          <w:rFonts w:ascii="Century Gothic" w:hAnsi="Century Gothic"/>
          <w:sz w:val="18"/>
          <w:szCs w:val="20"/>
        </w:rPr>
        <w:t xml:space="preserve"> </w:t>
      </w:r>
      <w:r w:rsidR="0034609C" w:rsidRPr="00C25F88">
        <w:rPr>
          <w:rFonts w:ascii="Century Gothic" w:hAnsi="Century Gothic"/>
          <w:sz w:val="18"/>
          <w:szCs w:val="20"/>
        </w:rPr>
        <w:t>6</w:t>
      </w:r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44" w:name="_Toc275347042"/>
      <w:bookmarkStart w:id="45" w:name="_Toc502308439"/>
      <w:r w:rsidRPr="00C25F88">
        <w:rPr>
          <w:rFonts w:cs="Times New Roman"/>
          <w:sz w:val="20"/>
          <w:szCs w:val="22"/>
        </w:rPr>
        <w:t>Badania przed przystąpieniem do robót</w:t>
      </w:r>
      <w:bookmarkEnd w:id="44"/>
      <w:bookmarkEnd w:id="45"/>
    </w:p>
    <w:p w:rsidR="0063483A" w:rsidRPr="00C25F88" w:rsidRDefault="0063483A" w:rsidP="00711DE9">
      <w:pPr>
        <w:spacing w:after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Przed przystąpieniem do robót Wykonawca powinien wykonać badania materiałów przeznaczonych do </w:t>
      </w:r>
      <w:r w:rsidR="003F0604" w:rsidRPr="00C25F88">
        <w:rPr>
          <w:rFonts w:ascii="Century Gothic" w:hAnsi="Century Gothic"/>
          <w:sz w:val="18"/>
          <w:szCs w:val="20"/>
        </w:rPr>
        <w:t>montażu konstrukcji drewnianej</w:t>
      </w:r>
      <w:r w:rsidRPr="00C25F88">
        <w:rPr>
          <w:rFonts w:ascii="Century Gothic" w:hAnsi="Century Gothic"/>
          <w:sz w:val="18"/>
          <w:szCs w:val="20"/>
        </w:rPr>
        <w:t xml:space="preserve"> i przedstawić wyniki tych badań Inżynierowi do akceptacji.</w:t>
      </w:r>
    </w:p>
    <w:p w:rsidR="00026CE9" w:rsidRPr="00C25F88" w:rsidRDefault="00026CE9" w:rsidP="00EF2A11">
      <w:pPr>
        <w:pStyle w:val="Akapitzlist"/>
        <w:numPr>
          <w:ilvl w:val="2"/>
          <w:numId w:val="10"/>
        </w:numPr>
        <w:tabs>
          <w:tab w:val="left" w:pos="567"/>
        </w:tabs>
        <w:spacing w:before="60"/>
        <w:ind w:left="0" w:firstLine="0"/>
        <w:jc w:val="both"/>
        <w:rPr>
          <w:rFonts w:ascii="Century Gothic" w:hAnsi="Century Gothic"/>
          <w:b/>
          <w:sz w:val="20"/>
          <w:szCs w:val="22"/>
        </w:rPr>
      </w:pPr>
      <w:r w:rsidRPr="00C25F88">
        <w:rPr>
          <w:rFonts w:ascii="Century Gothic" w:hAnsi="Century Gothic"/>
          <w:b/>
          <w:i/>
          <w:sz w:val="20"/>
          <w:szCs w:val="22"/>
        </w:rPr>
        <w:t>Kontrola materiałów</w:t>
      </w:r>
    </w:p>
    <w:p w:rsidR="00026CE9" w:rsidRPr="00C25F88" w:rsidRDefault="00026CE9" w:rsidP="00711DE9">
      <w:pPr>
        <w:spacing w:after="4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Badania właściwości materiałów i wyrobów powinny być przeprowadzane zgodnie z wymaganiami podanymi w normach, aprobatach technicznych oraz w niniejszej specyfikacji technicznej. Potwierdzenie właściwości materiałów i wyrobów powinno być podane:</w:t>
      </w:r>
    </w:p>
    <w:p w:rsidR="00026CE9" w:rsidRPr="00C25F88" w:rsidRDefault="00026CE9" w:rsidP="00331B85">
      <w:pPr>
        <w:spacing w:after="6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w zaświadczeniach z kontroli (certyfikatach zgodności lub deklaracjach zgodności</w:t>
      </w:r>
    </w:p>
    <w:p w:rsidR="00026CE9" w:rsidRPr="00C25F88" w:rsidRDefault="00026CE9" w:rsidP="00331B85">
      <w:pPr>
        <w:spacing w:after="6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wyrobów z dokumentami odniesienia oznaczonych znakiem budowlanym),</w:t>
      </w:r>
    </w:p>
    <w:p w:rsidR="00026CE9" w:rsidRPr="00C25F88" w:rsidRDefault="00026CE9" w:rsidP="00331B85">
      <w:pPr>
        <w:spacing w:after="6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w zapisach w Dzienniku budowy,</w:t>
      </w:r>
    </w:p>
    <w:p w:rsidR="00026CE9" w:rsidRPr="00C25F88" w:rsidRDefault="00026CE9" w:rsidP="00331B85">
      <w:pPr>
        <w:spacing w:after="6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w innych dokumentach, na przykład ekspertyzach technicznych.</w:t>
      </w:r>
    </w:p>
    <w:p w:rsidR="00026CE9" w:rsidRPr="00C25F88" w:rsidRDefault="00026CE9" w:rsidP="00711DE9">
      <w:pPr>
        <w:spacing w:after="4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Każda dostawa materiałów lub wyrobów powinna być wyraźnie identyfikowana oraz zaopatrzona w deklarację lub certyfikat zgodności. </w:t>
      </w:r>
    </w:p>
    <w:p w:rsidR="00026CE9" w:rsidRPr="00C25F88" w:rsidRDefault="00026CE9" w:rsidP="00EF2A11">
      <w:pPr>
        <w:pStyle w:val="Akapitzlist"/>
        <w:numPr>
          <w:ilvl w:val="2"/>
          <w:numId w:val="10"/>
        </w:numPr>
        <w:tabs>
          <w:tab w:val="left" w:pos="567"/>
        </w:tabs>
        <w:ind w:left="0" w:firstLine="0"/>
        <w:jc w:val="both"/>
        <w:rPr>
          <w:rFonts w:ascii="Century Gothic" w:hAnsi="Century Gothic"/>
          <w:b/>
          <w:sz w:val="20"/>
          <w:szCs w:val="22"/>
        </w:rPr>
      </w:pPr>
      <w:r w:rsidRPr="00C25F88">
        <w:rPr>
          <w:rFonts w:ascii="Century Gothic" w:hAnsi="Century Gothic"/>
          <w:b/>
          <w:i/>
          <w:sz w:val="20"/>
          <w:szCs w:val="22"/>
        </w:rPr>
        <w:t>Sprawdzenie wykonania elementów konstrukcji</w:t>
      </w:r>
    </w:p>
    <w:p w:rsidR="00026CE9" w:rsidRPr="00C25F88" w:rsidRDefault="00026CE9" w:rsidP="00D42896">
      <w:pPr>
        <w:spacing w:after="4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Ocenę prawidłowości wykonania i zgodności z ustaleniami Dokumentacji projektowej należy przeprowadzić na podstawie oględzin, wyników odbiorów międzyoperacyjnych i częściowych oraz zapisów w Dzienniku budowy. </w:t>
      </w:r>
    </w:p>
    <w:p w:rsidR="00026CE9" w:rsidRPr="00C25F88" w:rsidRDefault="00026CE9" w:rsidP="00970F81">
      <w:pPr>
        <w:spacing w:before="60" w:after="100"/>
        <w:jc w:val="both"/>
        <w:rPr>
          <w:rFonts w:ascii="Century Gothic" w:hAnsi="Century Gothic"/>
          <w:i/>
          <w:sz w:val="18"/>
          <w:szCs w:val="20"/>
        </w:rPr>
      </w:pPr>
      <w:r w:rsidRPr="00C25F88">
        <w:rPr>
          <w:rFonts w:ascii="Century Gothic" w:hAnsi="Century Gothic"/>
          <w:i/>
          <w:sz w:val="18"/>
          <w:szCs w:val="20"/>
        </w:rPr>
        <w:t>Odbiory międzyoperacyjne i częściowe powinny obejmować:</w:t>
      </w:r>
    </w:p>
    <w:p w:rsidR="00026CE9" w:rsidRPr="00C25F88" w:rsidRDefault="00026CE9" w:rsidP="00D42896">
      <w:pPr>
        <w:spacing w:after="2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zgodność wykonanych robót z Dokumentacją projektową,</w:t>
      </w:r>
    </w:p>
    <w:p w:rsidR="00026CE9" w:rsidRPr="00C25F88" w:rsidRDefault="00026CE9" w:rsidP="00D42896">
      <w:pPr>
        <w:spacing w:after="2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prawidłowość wykonania połączeń,</w:t>
      </w:r>
    </w:p>
    <w:p w:rsidR="00026CE9" w:rsidRPr="00C25F88" w:rsidRDefault="00026CE9" w:rsidP="00D42896">
      <w:pPr>
        <w:spacing w:after="2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- zabezpieczenie </w:t>
      </w:r>
      <w:r w:rsidR="004C3A9E" w:rsidRPr="00C25F88">
        <w:rPr>
          <w:rFonts w:ascii="Century Gothic" w:hAnsi="Century Gothic"/>
          <w:sz w:val="18"/>
          <w:szCs w:val="20"/>
        </w:rPr>
        <w:t>powłok</w:t>
      </w:r>
      <w:r w:rsidRPr="00C25F88">
        <w:rPr>
          <w:rFonts w:ascii="Century Gothic" w:hAnsi="Century Gothic"/>
          <w:sz w:val="18"/>
          <w:szCs w:val="20"/>
        </w:rPr>
        <w:t>,</w:t>
      </w:r>
    </w:p>
    <w:p w:rsidR="00026CE9" w:rsidRPr="00C25F88" w:rsidRDefault="00026CE9" w:rsidP="00D42896">
      <w:pPr>
        <w:spacing w:after="2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wymiary elementów,</w:t>
      </w:r>
    </w:p>
    <w:p w:rsidR="00026CE9" w:rsidRPr="00C25F88" w:rsidRDefault="00026CE9" w:rsidP="00D42896">
      <w:pPr>
        <w:spacing w:after="2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prawidłowość usytuowania elementów w poziomie i w pionie,</w:t>
      </w:r>
    </w:p>
    <w:p w:rsidR="00026CE9" w:rsidRPr="00C25F88" w:rsidRDefault="00026CE9" w:rsidP="00711DE9">
      <w:pPr>
        <w:spacing w:after="10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lastRenderedPageBreak/>
        <w:t xml:space="preserve">Sprawdzenie wymiarów elementów należy przeprowadzać na podstawie oględzin i pomiarów taśmą stalową z podziałką milimetrową. </w:t>
      </w:r>
    </w:p>
    <w:p w:rsidR="0063483A" w:rsidRPr="00C25F88" w:rsidRDefault="00573B2F" w:rsidP="00EF2A11">
      <w:pPr>
        <w:pStyle w:val="Nagwek1"/>
        <w:numPr>
          <w:ilvl w:val="0"/>
          <w:numId w:val="10"/>
        </w:numPr>
        <w:spacing w:before="0" w:after="0"/>
        <w:ind w:left="0" w:firstLine="0"/>
        <w:rPr>
          <w:rFonts w:cs="Times New Roman"/>
          <w:i w:val="0"/>
          <w:sz w:val="22"/>
          <w:szCs w:val="24"/>
        </w:rPr>
      </w:pPr>
      <w:bookmarkStart w:id="46" w:name="_Toc426531388"/>
      <w:bookmarkStart w:id="47" w:name="_Toc275347044"/>
      <w:bookmarkStart w:id="48" w:name="_Toc502308440"/>
      <w:r w:rsidRPr="00C25F88">
        <w:rPr>
          <w:rFonts w:cs="Times New Roman"/>
          <w:i w:val="0"/>
          <w:sz w:val="22"/>
          <w:szCs w:val="24"/>
        </w:rPr>
        <w:t>OBMIAR ROBÓT</w:t>
      </w:r>
      <w:bookmarkEnd w:id="46"/>
      <w:bookmarkEnd w:id="47"/>
      <w:bookmarkEnd w:id="48"/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49" w:name="_Toc275347045"/>
      <w:bookmarkStart w:id="50" w:name="_Toc502308441"/>
      <w:r w:rsidRPr="00C25F88">
        <w:rPr>
          <w:rFonts w:cs="Times New Roman"/>
          <w:sz w:val="20"/>
          <w:szCs w:val="22"/>
        </w:rPr>
        <w:t>Ogólne zasady obmiaru robót</w:t>
      </w:r>
      <w:bookmarkEnd w:id="49"/>
      <w:bookmarkEnd w:id="50"/>
    </w:p>
    <w:p w:rsidR="0063483A" w:rsidRPr="00C25F88" w:rsidRDefault="0063483A" w:rsidP="00FE1D82">
      <w:pPr>
        <w:spacing w:after="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Ogólne zasady obmiaru robót podano w OST </w:t>
      </w:r>
      <w:r w:rsidR="00E0506D" w:rsidRPr="00C25F88">
        <w:rPr>
          <w:rFonts w:ascii="Century Gothic" w:hAnsi="Century Gothic"/>
          <w:sz w:val="18"/>
          <w:szCs w:val="20"/>
        </w:rPr>
        <w:t>-001</w:t>
      </w:r>
      <w:r w:rsidRPr="00C25F88">
        <w:rPr>
          <w:rFonts w:ascii="Century Gothic" w:hAnsi="Century Gothic"/>
          <w:sz w:val="18"/>
          <w:szCs w:val="20"/>
        </w:rPr>
        <w:t xml:space="preserve"> „Wymagania ogólne” </w:t>
      </w:r>
      <w:r w:rsidR="002854A3" w:rsidRPr="00C25F88">
        <w:rPr>
          <w:rFonts w:ascii="Century Gothic" w:hAnsi="Century Gothic"/>
          <w:sz w:val="18"/>
          <w:szCs w:val="20"/>
        </w:rPr>
        <w:t>pkt.</w:t>
      </w:r>
      <w:r w:rsidRPr="00C25F88">
        <w:rPr>
          <w:rFonts w:ascii="Century Gothic" w:hAnsi="Century Gothic"/>
          <w:sz w:val="18"/>
          <w:szCs w:val="20"/>
        </w:rPr>
        <w:t xml:space="preserve"> 7.</w:t>
      </w:r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 w:after="0"/>
        <w:ind w:left="0" w:firstLine="0"/>
        <w:rPr>
          <w:rFonts w:cs="Times New Roman"/>
          <w:sz w:val="20"/>
          <w:szCs w:val="22"/>
        </w:rPr>
      </w:pPr>
      <w:bookmarkStart w:id="51" w:name="_Toc275347046"/>
      <w:bookmarkStart w:id="52" w:name="_Toc502308442"/>
      <w:r w:rsidRPr="00C25F88">
        <w:rPr>
          <w:rFonts w:cs="Times New Roman"/>
          <w:sz w:val="20"/>
          <w:szCs w:val="22"/>
        </w:rPr>
        <w:t>Jednostka obmiarowa</w:t>
      </w:r>
      <w:bookmarkEnd w:id="51"/>
      <w:bookmarkEnd w:id="52"/>
    </w:p>
    <w:p w:rsidR="0063483A" w:rsidRPr="00C25F88" w:rsidRDefault="00026CE9" w:rsidP="00444987">
      <w:pPr>
        <w:autoSpaceDE w:val="0"/>
        <w:autoSpaceDN w:val="0"/>
        <w:adjustRightInd w:val="0"/>
        <w:spacing w:after="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Jednostką obmiarową </w:t>
      </w:r>
      <w:r w:rsidR="00B64C5E" w:rsidRPr="00C25F88">
        <w:rPr>
          <w:rFonts w:ascii="Century Gothic" w:hAnsi="Century Gothic"/>
          <w:sz w:val="18"/>
          <w:szCs w:val="20"/>
        </w:rPr>
        <w:t xml:space="preserve"> :</w:t>
      </w:r>
    </w:p>
    <w:p w:rsidR="001437A1" w:rsidRPr="00C25F88" w:rsidRDefault="001437A1" w:rsidP="004A53AD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426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drzwi, ościeżnice</w:t>
      </w:r>
      <w:r w:rsidR="005E43A7">
        <w:rPr>
          <w:rFonts w:ascii="Century Gothic" w:hAnsi="Century Gothic" w:cs="Verdana"/>
          <w:sz w:val="18"/>
          <w:szCs w:val="20"/>
        </w:rPr>
        <w:t>, urządzenia</w:t>
      </w:r>
      <w:r w:rsidRPr="00C25F88">
        <w:rPr>
          <w:rFonts w:ascii="Century Gothic" w:hAnsi="Century Gothic" w:cs="Verdana"/>
          <w:sz w:val="18"/>
          <w:szCs w:val="20"/>
        </w:rPr>
        <w:t xml:space="preserve"> - szt. </w:t>
      </w:r>
    </w:p>
    <w:p w:rsidR="001437A1" w:rsidRPr="00C25F88" w:rsidRDefault="001437A1" w:rsidP="004A53AD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426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ściany - m2 </w:t>
      </w:r>
    </w:p>
    <w:p w:rsidR="001437A1" w:rsidRPr="00C25F88" w:rsidRDefault="001437A1" w:rsidP="004A53AD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426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posadzki - m2</w:t>
      </w:r>
    </w:p>
    <w:p w:rsidR="001437A1" w:rsidRPr="00C25F88" w:rsidRDefault="001437A1" w:rsidP="004A53AD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426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tynki - m2</w:t>
      </w:r>
    </w:p>
    <w:p w:rsidR="001437A1" w:rsidRPr="00C25F88" w:rsidRDefault="001437A1" w:rsidP="004A53AD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426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elementy betonowe - m3</w:t>
      </w:r>
    </w:p>
    <w:p w:rsidR="001437A1" w:rsidRPr="00C25F88" w:rsidRDefault="001437A1" w:rsidP="004A53AD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426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elementy z cegieł - m3</w:t>
      </w:r>
    </w:p>
    <w:p w:rsidR="001437A1" w:rsidRPr="00C25F88" w:rsidRDefault="001437A1" w:rsidP="004A53AD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426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rozkucie otworu drzwiowego - m3</w:t>
      </w:r>
    </w:p>
    <w:p w:rsidR="00B64C5E" w:rsidRPr="00C25F88" w:rsidRDefault="00B64C5E" w:rsidP="003F7FEA">
      <w:pPr>
        <w:autoSpaceDE w:val="0"/>
        <w:autoSpaceDN w:val="0"/>
        <w:adjustRightInd w:val="0"/>
        <w:spacing w:after="100"/>
        <w:ind w:left="357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Jednostka obmiarową dla pozostałych robót jest jednostka miary podana w przedmiarze robót dla danej pozycji kosztorysowej.</w:t>
      </w:r>
    </w:p>
    <w:p w:rsidR="0063483A" w:rsidRPr="00C25F88" w:rsidRDefault="00573B2F" w:rsidP="00EF2A11">
      <w:pPr>
        <w:pStyle w:val="Nagwek1"/>
        <w:numPr>
          <w:ilvl w:val="0"/>
          <w:numId w:val="10"/>
        </w:numPr>
        <w:spacing w:before="20" w:after="0"/>
        <w:ind w:left="0" w:firstLine="0"/>
        <w:rPr>
          <w:rFonts w:cs="Times New Roman"/>
          <w:i w:val="0"/>
          <w:sz w:val="22"/>
          <w:szCs w:val="24"/>
        </w:rPr>
      </w:pPr>
      <w:bookmarkStart w:id="53" w:name="_Toc426435744"/>
      <w:bookmarkStart w:id="54" w:name="_Toc426531389"/>
      <w:bookmarkStart w:id="55" w:name="_Toc275347047"/>
      <w:bookmarkStart w:id="56" w:name="_Toc502308443"/>
      <w:r w:rsidRPr="00C25F88">
        <w:rPr>
          <w:rFonts w:cs="Times New Roman"/>
          <w:i w:val="0"/>
          <w:sz w:val="22"/>
          <w:szCs w:val="24"/>
        </w:rPr>
        <w:t>ODBIÓR ROBÓT</w:t>
      </w:r>
      <w:bookmarkEnd w:id="53"/>
      <w:bookmarkEnd w:id="54"/>
      <w:bookmarkEnd w:id="55"/>
      <w:bookmarkEnd w:id="56"/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 w:after="20"/>
        <w:ind w:left="0" w:firstLine="0"/>
        <w:rPr>
          <w:rFonts w:cs="Times New Roman"/>
          <w:sz w:val="20"/>
          <w:szCs w:val="22"/>
        </w:rPr>
      </w:pPr>
      <w:bookmarkStart w:id="57" w:name="_Toc275347048"/>
      <w:bookmarkStart w:id="58" w:name="_Toc502308444"/>
      <w:r w:rsidRPr="00C25F88">
        <w:rPr>
          <w:rFonts w:cs="Times New Roman"/>
          <w:sz w:val="20"/>
          <w:szCs w:val="22"/>
        </w:rPr>
        <w:t>Ogólne zasady odbioru robót</w:t>
      </w:r>
      <w:bookmarkEnd w:id="57"/>
      <w:bookmarkEnd w:id="58"/>
    </w:p>
    <w:p w:rsidR="0063483A" w:rsidRPr="00C25F88" w:rsidRDefault="0063483A" w:rsidP="00711DE9">
      <w:pPr>
        <w:spacing w:after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Ogólne zasady odbioru robót podano w OST </w:t>
      </w:r>
      <w:r w:rsidR="00E0506D" w:rsidRPr="00C25F88">
        <w:rPr>
          <w:rFonts w:ascii="Century Gothic" w:hAnsi="Century Gothic"/>
          <w:sz w:val="18"/>
          <w:szCs w:val="20"/>
        </w:rPr>
        <w:t>-001</w:t>
      </w:r>
      <w:r w:rsidRPr="00C25F88">
        <w:rPr>
          <w:rFonts w:ascii="Century Gothic" w:hAnsi="Century Gothic"/>
          <w:sz w:val="18"/>
          <w:szCs w:val="20"/>
        </w:rPr>
        <w:t xml:space="preserve"> „Wymagania ogólne” </w:t>
      </w:r>
      <w:r w:rsidR="002854A3" w:rsidRPr="00C25F88">
        <w:rPr>
          <w:rFonts w:ascii="Century Gothic" w:hAnsi="Century Gothic"/>
          <w:sz w:val="18"/>
          <w:szCs w:val="20"/>
        </w:rPr>
        <w:t>pkt.</w:t>
      </w:r>
      <w:r w:rsidRPr="00C25F88">
        <w:rPr>
          <w:rFonts w:ascii="Century Gothic" w:hAnsi="Century Gothic"/>
          <w:sz w:val="18"/>
          <w:szCs w:val="20"/>
        </w:rPr>
        <w:t xml:space="preserve"> 8.</w:t>
      </w:r>
    </w:p>
    <w:p w:rsidR="0063483A" w:rsidRPr="00C25F88" w:rsidRDefault="0063483A" w:rsidP="00711DE9">
      <w:pPr>
        <w:spacing w:after="10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Roboty uznaje się za wykonane zgodnie z dokumentacją projektową, SST i wymaganiami Inżyniera, jeżeli wszystkie pomiary i badania z zachowaniem tolerancji wg </w:t>
      </w:r>
      <w:r w:rsidR="002854A3" w:rsidRPr="00C25F88">
        <w:rPr>
          <w:rFonts w:ascii="Century Gothic" w:hAnsi="Century Gothic"/>
          <w:sz w:val="18"/>
          <w:szCs w:val="20"/>
        </w:rPr>
        <w:t>pkt.</w:t>
      </w:r>
      <w:r w:rsidRPr="00C25F88">
        <w:rPr>
          <w:rFonts w:ascii="Century Gothic" w:hAnsi="Century Gothic"/>
          <w:sz w:val="18"/>
          <w:szCs w:val="20"/>
        </w:rPr>
        <w:t xml:space="preserve"> 6 dały wyniki pozytywne.</w:t>
      </w:r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59" w:name="_Toc275347049"/>
      <w:bookmarkStart w:id="60" w:name="_Toc502308445"/>
      <w:r w:rsidRPr="00C25F88">
        <w:rPr>
          <w:rFonts w:cs="Times New Roman"/>
          <w:sz w:val="20"/>
          <w:szCs w:val="22"/>
        </w:rPr>
        <w:t>Odbiór robót zanikających i ulegających zakryciu</w:t>
      </w:r>
      <w:bookmarkEnd w:id="59"/>
      <w:bookmarkEnd w:id="60"/>
    </w:p>
    <w:p w:rsidR="00026CE9" w:rsidRPr="00C25F88" w:rsidRDefault="00026CE9" w:rsidP="00331B85">
      <w:pPr>
        <w:spacing w:after="60"/>
        <w:rPr>
          <w:rFonts w:ascii="Century Gothic" w:hAnsi="Century Gothic"/>
          <w:sz w:val="18"/>
          <w:szCs w:val="20"/>
        </w:rPr>
      </w:pPr>
      <w:bookmarkStart w:id="61" w:name="_Toc426435745"/>
      <w:bookmarkStart w:id="62" w:name="_Toc426531390"/>
      <w:bookmarkStart w:id="63" w:name="_Toc275347050"/>
      <w:r w:rsidRPr="00C25F88">
        <w:rPr>
          <w:rFonts w:ascii="Century Gothic" w:hAnsi="Century Gothic"/>
          <w:sz w:val="18"/>
          <w:szCs w:val="20"/>
        </w:rPr>
        <w:t>Odbiór końcowy obejmuje stwierdzenie:</w:t>
      </w:r>
    </w:p>
    <w:p w:rsidR="00026CE9" w:rsidRPr="00C25F88" w:rsidRDefault="00026CE9" w:rsidP="00D6449E">
      <w:pPr>
        <w:spacing w:after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zgodności z Dokumentacją projektową,</w:t>
      </w:r>
    </w:p>
    <w:p w:rsidR="00026CE9" w:rsidRPr="00C25F88" w:rsidRDefault="00026CE9" w:rsidP="00D6449E">
      <w:pPr>
        <w:spacing w:after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prawidłowości kształtu i wymiarów,</w:t>
      </w:r>
    </w:p>
    <w:p w:rsidR="00026CE9" w:rsidRPr="00C25F88" w:rsidRDefault="00026CE9" w:rsidP="00D6449E">
      <w:pPr>
        <w:spacing w:after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prawidłowości rozstawu elementów,</w:t>
      </w:r>
    </w:p>
    <w:p w:rsidR="00026CE9" w:rsidRPr="00C25F88" w:rsidRDefault="00026CE9" w:rsidP="00D6449E">
      <w:pPr>
        <w:spacing w:after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prawidłowości zabezpieczenia konstrukcji,</w:t>
      </w:r>
    </w:p>
    <w:p w:rsidR="00026CE9" w:rsidRPr="00C25F88" w:rsidRDefault="00026CE9" w:rsidP="00D6449E">
      <w:pPr>
        <w:spacing w:after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nieprzekroczenia odchyłek wymiarowych elementów i całej konstrukcji,</w:t>
      </w:r>
    </w:p>
    <w:p w:rsidR="00026CE9" w:rsidRPr="00C25F88" w:rsidRDefault="00026CE9" w:rsidP="00D6449E">
      <w:pPr>
        <w:spacing w:after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- prawidłowości wykonania powłok malarskich.</w:t>
      </w:r>
    </w:p>
    <w:p w:rsidR="00026CE9" w:rsidRPr="00C25F88" w:rsidRDefault="00026CE9" w:rsidP="00EF2A11">
      <w:pPr>
        <w:pStyle w:val="Nagwek2"/>
        <w:numPr>
          <w:ilvl w:val="1"/>
          <w:numId w:val="10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64" w:name="_Toc502308446"/>
      <w:r w:rsidRPr="00C25F88">
        <w:rPr>
          <w:rFonts w:cs="Times New Roman"/>
          <w:sz w:val="20"/>
          <w:szCs w:val="22"/>
        </w:rPr>
        <w:t>Ocena wyników odbioru</w:t>
      </w:r>
      <w:bookmarkEnd w:id="64"/>
    </w:p>
    <w:p w:rsidR="00026CE9" w:rsidRPr="00C25F88" w:rsidRDefault="00026CE9" w:rsidP="00420D1E">
      <w:pPr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Jeżeli wszystkie przewidziane badania, kontrole i odbiory częściowe robót oraz odbiór końcowy wykazują, że zostały spełnione wymagania określone w Dokumentacji projektowej i w obowiązującej normie, to wykonane roboty</w:t>
      </w:r>
      <w:r w:rsidR="00444B30" w:rsidRPr="00C25F88">
        <w:rPr>
          <w:rFonts w:ascii="Century Gothic" w:hAnsi="Century Gothic"/>
          <w:sz w:val="18"/>
          <w:szCs w:val="20"/>
        </w:rPr>
        <w:t xml:space="preserve"> należy uznać za zgodne z wymaganiami</w:t>
      </w:r>
      <w:r w:rsidRPr="00C25F88">
        <w:rPr>
          <w:rFonts w:ascii="Century Gothic" w:hAnsi="Century Gothic"/>
          <w:sz w:val="18"/>
          <w:szCs w:val="20"/>
        </w:rPr>
        <w:t xml:space="preserve">. W przypadku gdy choćby jedno badanie, jedna kontrola lub jeden z odbiorów dał wynik negatywny i nie zostały dokonane poprawki doprowadzające stan robót do ustalonych wymagań oraz gdy dokonany odbiór końcowy robót jest negatywny, wykonane roboty należy uznać za niezgodne z wymaganiami. </w:t>
      </w:r>
      <w:r w:rsidR="00C24E7D" w:rsidRPr="00C25F88">
        <w:rPr>
          <w:rFonts w:ascii="Century Gothic" w:hAnsi="Century Gothic"/>
          <w:sz w:val="18"/>
          <w:szCs w:val="20"/>
        </w:rPr>
        <w:t xml:space="preserve">Roboty uznane przy odbiorze za </w:t>
      </w:r>
      <w:r w:rsidR="00CD047F" w:rsidRPr="00C25F88">
        <w:rPr>
          <w:rFonts w:ascii="Century Gothic" w:hAnsi="Century Gothic"/>
          <w:sz w:val="18"/>
          <w:szCs w:val="20"/>
        </w:rPr>
        <w:t>n</w:t>
      </w:r>
      <w:r w:rsidR="00F004D9" w:rsidRPr="00C25F88">
        <w:rPr>
          <w:rFonts w:ascii="Century Gothic" w:hAnsi="Century Gothic"/>
          <w:sz w:val="18"/>
          <w:szCs w:val="20"/>
        </w:rPr>
        <w:t>iezgodne</w:t>
      </w:r>
      <w:r w:rsidR="003A7125" w:rsidRPr="00C25F88">
        <w:rPr>
          <w:rFonts w:ascii="Century Gothic" w:hAnsi="Century Gothic"/>
          <w:sz w:val="18"/>
          <w:szCs w:val="20"/>
        </w:rPr>
        <w:t xml:space="preserve"> </w:t>
      </w:r>
      <w:r w:rsidR="00F004D9" w:rsidRPr="00C25F88">
        <w:rPr>
          <w:rFonts w:ascii="Century Gothic" w:hAnsi="Century Gothic"/>
          <w:sz w:val="18"/>
          <w:szCs w:val="20"/>
        </w:rPr>
        <w:t xml:space="preserve">z </w:t>
      </w:r>
      <w:r w:rsidRPr="00C25F88">
        <w:rPr>
          <w:rFonts w:ascii="Century Gothic" w:hAnsi="Century Gothic"/>
          <w:sz w:val="18"/>
          <w:szCs w:val="20"/>
        </w:rPr>
        <w:t>Dokumentacją projektową i obowiązującymi normami należy poprawić w ustalonym terminie. Roboty, które po wykonaniu poprawek nadal wykazują brak zgodności z wymaganiami, należy rozebrać, a następnie wykonać ponownie.</w:t>
      </w:r>
    </w:p>
    <w:p w:rsidR="0063483A" w:rsidRPr="00C25F88" w:rsidRDefault="00573B2F" w:rsidP="00EF2A11">
      <w:pPr>
        <w:pStyle w:val="Nagwek1"/>
        <w:numPr>
          <w:ilvl w:val="0"/>
          <w:numId w:val="10"/>
        </w:numPr>
        <w:spacing w:before="0" w:after="0"/>
        <w:ind w:left="0" w:firstLine="0"/>
        <w:rPr>
          <w:rFonts w:cs="Times New Roman"/>
          <w:i w:val="0"/>
          <w:sz w:val="22"/>
          <w:szCs w:val="24"/>
        </w:rPr>
      </w:pPr>
      <w:bookmarkStart w:id="65" w:name="_Toc502308447"/>
      <w:r w:rsidRPr="00C25F88">
        <w:rPr>
          <w:rFonts w:cs="Times New Roman"/>
          <w:i w:val="0"/>
          <w:sz w:val="22"/>
          <w:szCs w:val="24"/>
        </w:rPr>
        <w:t>PODSTAWA PŁATNOŚCI</w:t>
      </w:r>
      <w:bookmarkEnd w:id="61"/>
      <w:bookmarkEnd w:id="62"/>
      <w:bookmarkEnd w:id="63"/>
      <w:bookmarkEnd w:id="65"/>
    </w:p>
    <w:p w:rsidR="0063483A" w:rsidRPr="00C25F88" w:rsidRDefault="0063483A" w:rsidP="00EF2A11">
      <w:pPr>
        <w:pStyle w:val="Nagwek2"/>
        <w:numPr>
          <w:ilvl w:val="1"/>
          <w:numId w:val="10"/>
        </w:numPr>
        <w:spacing w:before="120"/>
        <w:ind w:left="0" w:firstLine="0"/>
        <w:rPr>
          <w:rFonts w:cs="Times New Roman"/>
          <w:sz w:val="20"/>
          <w:szCs w:val="22"/>
        </w:rPr>
      </w:pPr>
      <w:bookmarkStart w:id="66" w:name="_Toc275347051"/>
      <w:bookmarkStart w:id="67" w:name="_Toc502308448"/>
      <w:r w:rsidRPr="00C25F88">
        <w:rPr>
          <w:rFonts w:cs="Times New Roman"/>
          <w:sz w:val="20"/>
          <w:szCs w:val="22"/>
        </w:rPr>
        <w:t>Ogólne ustalenia dotyczące podstawy płatności</w:t>
      </w:r>
      <w:bookmarkEnd w:id="66"/>
      <w:bookmarkEnd w:id="67"/>
    </w:p>
    <w:p w:rsidR="0063483A" w:rsidRPr="00C25F88" w:rsidRDefault="0063483A" w:rsidP="005B4C9F">
      <w:pPr>
        <w:spacing w:after="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Ogólne ustalenia dotyczące podstawy płatności podano w OST </w:t>
      </w:r>
      <w:r w:rsidR="00E0506D" w:rsidRPr="00C25F88">
        <w:rPr>
          <w:rFonts w:ascii="Century Gothic" w:hAnsi="Century Gothic"/>
          <w:sz w:val="18"/>
          <w:szCs w:val="20"/>
        </w:rPr>
        <w:t>-001</w:t>
      </w:r>
      <w:r w:rsidRPr="00C25F88">
        <w:rPr>
          <w:rFonts w:ascii="Century Gothic" w:hAnsi="Century Gothic"/>
          <w:sz w:val="18"/>
          <w:szCs w:val="20"/>
        </w:rPr>
        <w:t xml:space="preserve"> „Wymagania ogólne” pkt 9.</w:t>
      </w:r>
    </w:p>
    <w:p w:rsidR="0063483A" w:rsidRPr="00C25F88" w:rsidRDefault="00573B2F" w:rsidP="00EF2A11">
      <w:pPr>
        <w:pStyle w:val="Nagwek1"/>
        <w:numPr>
          <w:ilvl w:val="0"/>
          <w:numId w:val="10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68" w:name="_Toc426531391"/>
      <w:bookmarkStart w:id="69" w:name="_Toc275347053"/>
      <w:bookmarkStart w:id="70" w:name="_Toc502308449"/>
      <w:r w:rsidRPr="00C25F88">
        <w:rPr>
          <w:rFonts w:cs="Times New Roman"/>
          <w:i w:val="0"/>
          <w:sz w:val="22"/>
          <w:szCs w:val="24"/>
        </w:rPr>
        <w:t>PRZEPISY ZWIĄZANE</w:t>
      </w:r>
      <w:bookmarkEnd w:id="68"/>
      <w:bookmarkEnd w:id="69"/>
      <w:bookmarkEnd w:id="70"/>
    </w:p>
    <w:p w:rsidR="004C3A9E" w:rsidRPr="00C25F88" w:rsidRDefault="004C3A9E" w:rsidP="004C3A9E">
      <w:pPr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Wszelkie prace należy wykonać zgodnie z projektem, technologią wykonawstwa, przepisami BHP oraz prowadzić i dokonać odbioru zgodnie z następującymi normami i przepisami prawnymi:</w:t>
      </w:r>
    </w:p>
    <w:p w:rsidR="004C3A9E" w:rsidRPr="00C25F88" w:rsidRDefault="004C3A9E" w:rsidP="007F3B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50"/>
        </w:tabs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PN-ISO 6707:1994</w:t>
      </w:r>
      <w:r w:rsidRPr="00C25F88">
        <w:rPr>
          <w:rFonts w:ascii="Century Gothic" w:hAnsi="Century Gothic"/>
          <w:sz w:val="18"/>
          <w:szCs w:val="20"/>
        </w:rPr>
        <w:tab/>
        <w:t>Budownictwo. Terminologia. Terminy ogólne.</w:t>
      </w:r>
      <w:r w:rsidR="00CA2B6E" w:rsidRPr="00C25F88">
        <w:rPr>
          <w:rFonts w:ascii="Century Gothic" w:hAnsi="Century Gothic"/>
          <w:sz w:val="18"/>
          <w:szCs w:val="20"/>
        </w:rPr>
        <w:tab/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PN-ISO 3443:1994</w:t>
      </w:r>
      <w:r w:rsidRPr="00C25F88">
        <w:rPr>
          <w:rFonts w:ascii="Century Gothic" w:hAnsi="Century Gothic"/>
          <w:sz w:val="18"/>
          <w:szCs w:val="20"/>
        </w:rPr>
        <w:tab/>
        <w:t>Tolerancja w budownictwie. Podstawowe zasady oceny i określenia.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PN-68/B-06050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Roboty ziemne budowlane. Wymagania w zakresie wykonania i przy odbiorze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PN-74/B-04452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Grunty budowlane. Badania polowe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PN-88/B-04481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Grunty budowlane. Badania próbek gruntu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BN-77/8931-12 </w:t>
      </w:r>
      <w:r w:rsidRPr="00C25F88">
        <w:rPr>
          <w:rFonts w:ascii="Century Gothic" w:hAnsi="Century Gothic"/>
          <w:sz w:val="18"/>
          <w:szCs w:val="20"/>
        </w:rPr>
        <w:tab/>
        <w:t>Oznaczenie wskaźnika zagęszczenia gruntu.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PN-B-06050:1999</w:t>
      </w:r>
      <w:r w:rsidRPr="00C25F88">
        <w:rPr>
          <w:rFonts w:ascii="Century Gothic" w:hAnsi="Century Gothic"/>
          <w:sz w:val="18"/>
          <w:szCs w:val="20"/>
        </w:rPr>
        <w:tab/>
        <w:t>Geotechnika. Roboty ziemne. Wymagania ogólne.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PN-88/B-06250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Beton zwykły.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BN-78/6736-02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Beton zwykły. Beton towarowy.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PN-63/B-06251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Roboty betonowe i żelbetowe. Wymagania techniczne.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PN-B-24008:1997</w:t>
      </w:r>
      <w:r w:rsidRPr="00C25F88">
        <w:rPr>
          <w:rFonts w:ascii="Century Gothic" w:hAnsi="Century Gothic"/>
          <w:sz w:val="18"/>
          <w:szCs w:val="20"/>
        </w:rPr>
        <w:tab/>
        <w:t>Masa uszczelniająca.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PN-89/B-01022</w:t>
      </w:r>
      <w:r w:rsidRPr="00C25F88">
        <w:rPr>
          <w:rFonts w:ascii="Century Gothic" w:hAnsi="Century Gothic"/>
          <w:sz w:val="18"/>
          <w:szCs w:val="20"/>
        </w:rPr>
        <w:tab/>
        <w:t xml:space="preserve"> </w:t>
      </w:r>
      <w:r w:rsidRPr="00C25F88">
        <w:rPr>
          <w:rFonts w:ascii="Century Gothic" w:hAnsi="Century Gothic"/>
          <w:sz w:val="18"/>
          <w:szCs w:val="20"/>
        </w:rPr>
        <w:tab/>
        <w:t>Schody stałe.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PN-63/B-10020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 xml:space="preserve"> Roboty murowe z cegły. Wymagania i badania przy odbiorze.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lastRenderedPageBreak/>
        <w:t>PN-85/B-01805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Antykorozyjne zabezpieczenia w budownictwie. Ogólne zasady.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PN-90/B-14501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Zaprawy budowlane zwykłe.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PN-B-12050:1997</w:t>
      </w:r>
      <w:r w:rsidRPr="00C25F88">
        <w:rPr>
          <w:rFonts w:ascii="Century Gothic" w:hAnsi="Century Gothic"/>
          <w:sz w:val="18"/>
          <w:szCs w:val="20"/>
        </w:rPr>
        <w:tab/>
        <w:t>Wyroby budowlane ceramiczne. Cegły budowlane.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PN-70/B-10100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Roboty tynkowe. Tynki zwykłe. Wymagania i badania przy odbiorze.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PN-B-20130:1999</w:t>
      </w:r>
      <w:r w:rsidRPr="00C25F88">
        <w:rPr>
          <w:rFonts w:ascii="Century Gothic" w:hAnsi="Century Gothic"/>
          <w:sz w:val="18"/>
          <w:szCs w:val="20"/>
        </w:rPr>
        <w:tab/>
        <w:t>Wyroby do izolacji cieplnej w budownictwie. Płyty styropianowe.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PN-75/B-23100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Materiały do izolacji cieplnej z włókien nieorganicznych. Wełna mineralna.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PN-90/B-14501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Zaprawy budowlane zwykłe.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PN-B-10109:1998 </w:t>
      </w:r>
      <w:r w:rsidRPr="00C25F88">
        <w:rPr>
          <w:rFonts w:ascii="Century Gothic" w:hAnsi="Century Gothic"/>
          <w:sz w:val="18"/>
          <w:szCs w:val="20"/>
        </w:rPr>
        <w:tab/>
        <w:t>Tynki i zaprawy budowlane. Suche mieszanki tynkarskie.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PN-88/B-10085 </w:t>
      </w:r>
      <w:r w:rsidRPr="00C25F88">
        <w:rPr>
          <w:rFonts w:ascii="Century Gothic" w:hAnsi="Century Gothic"/>
          <w:sz w:val="18"/>
          <w:szCs w:val="20"/>
        </w:rPr>
        <w:tab/>
        <w:t>Stolarka budowlana. Wymagania i badania.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PN-B-10106:1997</w:t>
      </w:r>
      <w:r w:rsidRPr="00C25F88">
        <w:rPr>
          <w:rFonts w:ascii="Century Gothic" w:hAnsi="Century Gothic"/>
          <w:sz w:val="18"/>
          <w:szCs w:val="20"/>
        </w:rPr>
        <w:tab/>
        <w:t>Tynki i zaprawy budowlane. Masy tynkarskie do wypraw pocienionych.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PN-B-10106:1997</w:t>
      </w:r>
      <w:r w:rsidRPr="00C25F88">
        <w:rPr>
          <w:rFonts w:ascii="Century Gothic" w:hAnsi="Century Gothic"/>
          <w:sz w:val="18"/>
          <w:szCs w:val="20"/>
        </w:rPr>
        <w:tab/>
        <w:t>Tynki i zaprawy budowlane. Masy tynkarskie do wypraw pocienionych.</w:t>
      </w:r>
    </w:p>
    <w:p w:rsidR="004C3A9E" w:rsidRPr="00C25F88" w:rsidRDefault="00CA2B6E" w:rsidP="007F3B63">
      <w:pPr>
        <w:spacing w:beforeLines="40" w:afterLines="40"/>
        <w:ind w:left="2124" w:hanging="2124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BN-72/8841-18</w:t>
      </w:r>
      <w:r w:rsidRPr="00C25F88">
        <w:rPr>
          <w:rFonts w:ascii="Century Gothic" w:hAnsi="Century Gothic"/>
          <w:sz w:val="18"/>
          <w:szCs w:val="20"/>
        </w:rPr>
        <w:tab/>
      </w:r>
      <w:r w:rsidR="004C3A9E" w:rsidRPr="00C25F88">
        <w:rPr>
          <w:rFonts w:ascii="Century Gothic" w:hAnsi="Century Gothic"/>
          <w:sz w:val="18"/>
          <w:szCs w:val="20"/>
        </w:rPr>
        <w:t>Roboty tynkowe. Tynki pocienione z zapraw tynkarskich plastycznych. Wymagania w zakresie wykonywania i badania przy odbiorze.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PN-B-11113</w:t>
      </w:r>
      <w:r w:rsidRPr="00C25F88">
        <w:rPr>
          <w:rFonts w:ascii="Century Gothic" w:hAnsi="Century Gothic"/>
          <w:sz w:val="18"/>
          <w:szCs w:val="20"/>
        </w:rPr>
        <w:tab/>
      </w:r>
      <w:r w:rsidRPr="00C25F88">
        <w:rPr>
          <w:rFonts w:ascii="Century Gothic" w:hAnsi="Century Gothic"/>
          <w:sz w:val="18"/>
          <w:szCs w:val="20"/>
        </w:rPr>
        <w:tab/>
        <w:t>Kruszywo mineralne. Kruszywa naturalne do robót drogowych. Piasek.</w:t>
      </w:r>
    </w:p>
    <w:p w:rsidR="004C3A9E" w:rsidRPr="00C25F88" w:rsidRDefault="004C3A9E" w:rsidP="007F3B63">
      <w:pPr>
        <w:spacing w:beforeLines="40" w:afterLines="40"/>
        <w:ind w:left="2124" w:hanging="2124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BN-80/6775-03/02</w:t>
      </w:r>
      <w:r w:rsidRPr="00C25F88">
        <w:rPr>
          <w:rFonts w:ascii="Century Gothic" w:hAnsi="Century Gothic"/>
          <w:sz w:val="18"/>
          <w:szCs w:val="20"/>
        </w:rPr>
        <w:tab/>
        <w:t xml:space="preserve">Prefabrykaty budowlane z betonu. Elementy nawierzchni, dróg, ulic, parkingów i torowisk tramwajowych. Płyty chodnikowe. </w:t>
      </w:r>
    </w:p>
    <w:p w:rsidR="004C3A9E" w:rsidRPr="00C25F88" w:rsidRDefault="004C3A9E" w:rsidP="007F3B63">
      <w:pPr>
        <w:spacing w:beforeLines="40" w:afterLines="40"/>
        <w:ind w:left="2124" w:hanging="2124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BN-80/6775-03/04</w:t>
      </w:r>
      <w:r w:rsidRPr="00C25F88">
        <w:rPr>
          <w:rFonts w:ascii="Century Gothic" w:hAnsi="Century Gothic"/>
          <w:sz w:val="18"/>
          <w:szCs w:val="20"/>
        </w:rPr>
        <w:tab/>
        <w:t xml:space="preserve">Prefabrykaty budowlane z betonu. Elementy nawierzchni, dróg, ulic, parkingów i torowisk tramwajowych. Krawężniki i obrzeża. </w:t>
      </w:r>
    </w:p>
    <w:p w:rsidR="004C3A9E" w:rsidRPr="00C25F88" w:rsidRDefault="004C3A9E" w:rsidP="007F3B63">
      <w:pPr>
        <w:spacing w:beforeLines="40" w:afterLines="40"/>
        <w:ind w:left="2124" w:hanging="2124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PN-B11111:1996</w:t>
      </w:r>
      <w:r w:rsidRPr="00C25F88">
        <w:rPr>
          <w:rFonts w:ascii="Century Gothic" w:hAnsi="Century Gothic"/>
          <w:sz w:val="18"/>
          <w:szCs w:val="20"/>
        </w:rPr>
        <w:tab/>
        <w:t>Kruszywa mineralne.</w:t>
      </w:r>
      <w:r w:rsidRPr="00C25F88">
        <w:rPr>
          <w:rFonts w:ascii="Century Gothic" w:hAnsi="Century Gothic"/>
          <w:sz w:val="18"/>
          <w:szCs w:val="20"/>
        </w:rPr>
        <w:tab/>
        <w:t xml:space="preserve">Kruszywa naturalne do nawierzchni </w:t>
      </w:r>
      <w:r w:rsidRPr="00C25F88">
        <w:rPr>
          <w:rFonts w:ascii="Century Gothic" w:hAnsi="Century Gothic"/>
          <w:sz w:val="18"/>
          <w:szCs w:val="20"/>
        </w:rPr>
        <w:tab/>
        <w:t>drogowych. Żwir i mieszanka.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BN-87/6774/04/.  </w:t>
      </w:r>
      <w:r w:rsidRPr="00C25F88">
        <w:rPr>
          <w:rFonts w:ascii="Century Gothic" w:hAnsi="Century Gothic"/>
          <w:sz w:val="18"/>
          <w:szCs w:val="20"/>
        </w:rPr>
        <w:tab/>
        <w:t>Kruszywa mineralne. Kruszywo naturalne do nawierzchni drogowych. Piasek.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BN-88/B-32250. </w:t>
      </w:r>
      <w:r w:rsidRPr="00C25F88">
        <w:rPr>
          <w:rFonts w:ascii="Century Gothic" w:hAnsi="Century Gothic"/>
          <w:sz w:val="18"/>
          <w:szCs w:val="20"/>
        </w:rPr>
        <w:tab/>
        <w:t>Materiały budowlane. Woda do betonów i zapraw.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 xml:space="preserve">PN-84/B-04111. </w:t>
      </w:r>
      <w:r w:rsidRPr="00C25F88">
        <w:rPr>
          <w:rFonts w:ascii="Century Gothic" w:hAnsi="Century Gothic"/>
          <w:sz w:val="18"/>
          <w:szCs w:val="20"/>
        </w:rPr>
        <w:tab/>
        <w:t xml:space="preserve">Materiały kamienne. Oznaczenie ścieralności na tarczy </w:t>
      </w:r>
      <w:proofErr w:type="spellStart"/>
      <w:r w:rsidRPr="00C25F88">
        <w:rPr>
          <w:rFonts w:ascii="Century Gothic" w:hAnsi="Century Gothic"/>
          <w:sz w:val="18"/>
          <w:szCs w:val="20"/>
        </w:rPr>
        <w:t>Boehmego</w:t>
      </w:r>
      <w:proofErr w:type="spellEnd"/>
      <w:r w:rsidRPr="00C25F88">
        <w:rPr>
          <w:rFonts w:ascii="Century Gothic" w:hAnsi="Century Gothic"/>
          <w:sz w:val="18"/>
          <w:szCs w:val="20"/>
        </w:rPr>
        <w:t>.</w:t>
      </w:r>
    </w:p>
    <w:p w:rsidR="004C3A9E" w:rsidRPr="00C25F88" w:rsidRDefault="00CA2B6E" w:rsidP="007F3B63">
      <w:pPr>
        <w:spacing w:beforeLines="40" w:afterLines="40"/>
        <w:ind w:left="2124" w:hanging="2124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PN-85/P-4613</w:t>
      </w:r>
      <w:r w:rsidR="004C3A9E" w:rsidRPr="00C25F88">
        <w:rPr>
          <w:rFonts w:ascii="Century Gothic" w:hAnsi="Century Gothic"/>
          <w:sz w:val="18"/>
          <w:szCs w:val="20"/>
        </w:rPr>
        <w:tab/>
        <w:t>Metody badań wyrobów włókienniczych. Płaskie wyroby włókiennicze.   Wyznaczanie masy liniowej i powierzchniowej”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PN-76/b-06714/00</w:t>
      </w:r>
      <w:r w:rsidRPr="00C25F88">
        <w:rPr>
          <w:rFonts w:ascii="Century Gothic" w:hAnsi="Century Gothic"/>
          <w:sz w:val="18"/>
          <w:szCs w:val="20"/>
        </w:rPr>
        <w:tab/>
        <w:t>Kruszywa mineralne. Badania. Postanowienia ogólne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PN-89/B-06714/01</w:t>
      </w:r>
      <w:r w:rsidRPr="00C25F88">
        <w:rPr>
          <w:rFonts w:ascii="Century Gothic" w:hAnsi="Century Gothic"/>
          <w:sz w:val="18"/>
          <w:szCs w:val="20"/>
        </w:rPr>
        <w:tab/>
        <w:t>Kruszywa mineralne. Badania. Podział, nazwy i określania badań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PN-77/B-06714/12</w:t>
      </w:r>
      <w:r w:rsidRPr="00C25F88">
        <w:rPr>
          <w:rFonts w:ascii="Century Gothic" w:hAnsi="Century Gothic"/>
          <w:sz w:val="18"/>
          <w:szCs w:val="20"/>
        </w:rPr>
        <w:tab/>
        <w:t>Kruszywa mineralne. Badania. Oznaczanie zawartości zanieczyszczeń obcych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PN-78/B06714/15</w:t>
      </w:r>
      <w:r w:rsidRPr="00C25F88">
        <w:rPr>
          <w:rFonts w:ascii="Century Gothic" w:hAnsi="Century Gothic"/>
          <w:sz w:val="18"/>
          <w:szCs w:val="20"/>
        </w:rPr>
        <w:tab/>
        <w:t>Kruszywa mineralne. Badania. Oznaczanie składu ziarnowego”</w:t>
      </w:r>
    </w:p>
    <w:p w:rsidR="004C3A9E" w:rsidRPr="00C25F88" w:rsidRDefault="004C3A9E" w:rsidP="007F3B63">
      <w:pPr>
        <w:spacing w:beforeLines="40" w:afterLines="40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/>
          <w:sz w:val="18"/>
          <w:szCs w:val="20"/>
        </w:rPr>
        <w:t>PN-77/B06714/17</w:t>
      </w:r>
      <w:r w:rsidRPr="00C25F88">
        <w:rPr>
          <w:rFonts w:ascii="Century Gothic" w:hAnsi="Century Gothic"/>
          <w:sz w:val="18"/>
          <w:szCs w:val="20"/>
        </w:rPr>
        <w:tab/>
        <w:t>Kruszywa mineralne. Badania. Oznaczanie wilgotności</w:t>
      </w:r>
    </w:p>
    <w:p w:rsidR="003320EB" w:rsidRDefault="003320EB" w:rsidP="007F3B63">
      <w:pPr>
        <w:spacing w:beforeLines="40" w:afterLines="40"/>
        <w:rPr>
          <w:rFonts w:ascii="Century Gothic" w:hAnsi="Century Gothic"/>
          <w:sz w:val="18"/>
          <w:szCs w:val="20"/>
        </w:rPr>
      </w:pPr>
    </w:p>
    <w:p w:rsidR="005E43A7" w:rsidRPr="00C25F88" w:rsidRDefault="005E43A7" w:rsidP="007F3B63">
      <w:pPr>
        <w:spacing w:beforeLines="40" w:afterLines="40"/>
        <w:rPr>
          <w:rFonts w:ascii="Century Gothic" w:hAnsi="Century Gothic"/>
          <w:sz w:val="18"/>
          <w:szCs w:val="20"/>
        </w:rPr>
      </w:pPr>
    </w:p>
    <w:p w:rsidR="003320EB" w:rsidRPr="00C25F88" w:rsidRDefault="003320EB" w:rsidP="007F3B63">
      <w:pPr>
        <w:spacing w:beforeLines="40" w:afterLines="40"/>
        <w:rPr>
          <w:rFonts w:ascii="Century Gothic" w:hAnsi="Century Gothic"/>
          <w:sz w:val="18"/>
          <w:szCs w:val="20"/>
        </w:rPr>
      </w:pPr>
    </w:p>
    <w:p w:rsidR="00116019" w:rsidRPr="00C25F88" w:rsidRDefault="00116019" w:rsidP="007F3B63">
      <w:pPr>
        <w:spacing w:beforeLines="40" w:afterLines="40"/>
        <w:rPr>
          <w:rFonts w:ascii="Century Gothic" w:hAnsi="Century Gothic"/>
          <w:sz w:val="18"/>
          <w:szCs w:val="20"/>
        </w:rPr>
      </w:pPr>
    </w:p>
    <w:p w:rsidR="00522AEA" w:rsidRPr="00C25F88" w:rsidRDefault="00522AEA" w:rsidP="00C25F88">
      <w:pPr>
        <w:jc w:val="right"/>
        <w:rPr>
          <w:rFonts w:ascii="Century Gothic" w:hAnsi="Century Gothic"/>
          <w:b/>
          <w:sz w:val="18"/>
          <w:szCs w:val="20"/>
        </w:rPr>
      </w:pPr>
      <w:r w:rsidRPr="00C25F88">
        <w:rPr>
          <w:rFonts w:ascii="Century Gothic" w:hAnsi="Century Gothic"/>
          <w:b/>
          <w:sz w:val="18"/>
          <w:szCs w:val="20"/>
        </w:rPr>
        <w:t>Opracowanie:</w:t>
      </w:r>
    </w:p>
    <w:p w:rsidR="00522AEA" w:rsidRPr="00C25F88" w:rsidRDefault="00522AEA" w:rsidP="00C25F88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828" w:hanging="3828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Architekt:</w:t>
      </w:r>
    </w:p>
    <w:p w:rsidR="00522AEA" w:rsidRPr="00C25F88" w:rsidRDefault="00C25F88" w:rsidP="00C25F88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828" w:hanging="3828"/>
        <w:jc w:val="right"/>
        <w:rPr>
          <w:rFonts w:ascii="Century Gothic" w:hAnsi="Century Gothic" w:cs="Times New Roman"/>
          <w:bCs/>
          <w:sz w:val="18"/>
        </w:rPr>
      </w:pPr>
      <w:r>
        <w:rPr>
          <w:rFonts w:ascii="Century Gothic" w:hAnsi="Century Gothic" w:cs="Times New Roman"/>
          <w:bCs/>
          <w:sz w:val="18"/>
        </w:rPr>
        <w:t>m</w:t>
      </w:r>
      <w:r w:rsidR="00522AEA" w:rsidRPr="00C25F88">
        <w:rPr>
          <w:rFonts w:ascii="Century Gothic" w:hAnsi="Century Gothic" w:cs="Times New Roman"/>
          <w:bCs/>
          <w:sz w:val="18"/>
        </w:rPr>
        <w:t>gr inż. arch.  Joanna Nowak</w:t>
      </w:r>
    </w:p>
    <w:p w:rsidR="00522AEA" w:rsidRPr="00C25F88" w:rsidRDefault="00522AEA" w:rsidP="00D47EC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828" w:hanging="3828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upr. bud. nr: 13/06/DOIA</w:t>
      </w:r>
    </w:p>
    <w:p w:rsidR="00815302" w:rsidRPr="00C25F88" w:rsidRDefault="00815302">
      <w:pPr>
        <w:spacing w:after="0"/>
        <w:rPr>
          <w:rFonts w:ascii="Century Gothic" w:eastAsia="Times New Roman" w:hAnsi="Century Gothic"/>
          <w:bCs/>
          <w:sz w:val="18"/>
          <w:szCs w:val="20"/>
          <w:lang w:eastAsia="ar-SA"/>
        </w:rPr>
      </w:pPr>
      <w:r w:rsidRPr="00C25F88">
        <w:rPr>
          <w:rFonts w:ascii="Century Gothic" w:hAnsi="Century Gothic"/>
          <w:bCs/>
          <w:sz w:val="20"/>
        </w:rPr>
        <w:br w:type="page"/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szCs w:val="24"/>
          <w:lang w:eastAsia="pl-PL"/>
        </w:rPr>
      </w:pPr>
      <w:r w:rsidRPr="00C25F88">
        <w:rPr>
          <w:rFonts w:ascii="Century Gothic" w:hAnsi="Century Gothic"/>
          <w:b/>
          <w:bCs/>
          <w:szCs w:val="24"/>
          <w:lang w:eastAsia="pl-PL"/>
        </w:rPr>
        <w:lastRenderedPageBreak/>
        <w:t>SZCZEGÓŁOWA SPECYFIKACJA TECHNICZNA</w:t>
      </w:r>
      <w:r w:rsidR="00E0506D" w:rsidRPr="00C25F88">
        <w:rPr>
          <w:rFonts w:ascii="Century Gothic" w:hAnsi="Century Gothic"/>
          <w:b/>
          <w:bCs/>
          <w:szCs w:val="24"/>
          <w:lang w:eastAsia="pl-PL"/>
        </w:rPr>
        <w:t xml:space="preserve"> (SST-01)</w:t>
      </w:r>
    </w:p>
    <w:p w:rsidR="00C573F3" w:rsidRPr="00C25F88" w:rsidRDefault="00C573F3" w:rsidP="003C42C8">
      <w:pPr>
        <w:pStyle w:val="Nagwek1"/>
        <w:spacing w:before="40"/>
        <w:rPr>
          <w:bCs w:val="0"/>
          <w:sz w:val="22"/>
          <w:szCs w:val="24"/>
          <w:lang w:eastAsia="pl-PL"/>
        </w:rPr>
      </w:pPr>
      <w:bookmarkStart w:id="71" w:name="_Toc502308450"/>
      <w:r w:rsidRPr="00C25F88">
        <w:rPr>
          <w:bCs w:val="0"/>
          <w:sz w:val="22"/>
          <w:szCs w:val="24"/>
          <w:lang w:eastAsia="pl-PL"/>
        </w:rPr>
        <w:t xml:space="preserve">ROBOTY </w:t>
      </w:r>
      <w:r w:rsidR="00573B2F" w:rsidRPr="00C25F88">
        <w:rPr>
          <w:bCs w:val="0"/>
          <w:sz w:val="22"/>
          <w:szCs w:val="24"/>
          <w:lang w:eastAsia="pl-PL"/>
        </w:rPr>
        <w:t>ROZBIÓRKOWE</w:t>
      </w:r>
      <w:r w:rsidR="005B34AC" w:rsidRPr="00C25F88">
        <w:rPr>
          <w:bCs w:val="0"/>
          <w:sz w:val="22"/>
          <w:szCs w:val="24"/>
          <w:lang w:eastAsia="pl-PL"/>
        </w:rPr>
        <w:t xml:space="preserve"> (SST-01)</w:t>
      </w:r>
      <w:bookmarkEnd w:id="71"/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72" w:name="_Toc502308451"/>
      <w:r w:rsidRPr="00C25F88">
        <w:rPr>
          <w:rFonts w:cs="Times New Roman"/>
          <w:i w:val="0"/>
          <w:sz w:val="22"/>
          <w:szCs w:val="24"/>
        </w:rPr>
        <w:t>WSTĘP</w:t>
      </w:r>
      <w:bookmarkEnd w:id="72"/>
      <w:r w:rsidRPr="00C25F88">
        <w:rPr>
          <w:rFonts w:cs="Times New Roman"/>
          <w:i w:val="0"/>
          <w:sz w:val="22"/>
          <w:szCs w:val="24"/>
        </w:rPr>
        <w:t xml:space="preserve">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73" w:name="_Toc502308452"/>
      <w:r w:rsidRPr="00C25F88">
        <w:rPr>
          <w:rFonts w:cs="Times New Roman"/>
          <w:sz w:val="20"/>
          <w:szCs w:val="22"/>
        </w:rPr>
        <w:t>Przedmiot S</w:t>
      </w:r>
      <w:r w:rsidR="00C81486" w:rsidRPr="00C25F88">
        <w:rPr>
          <w:rFonts w:cs="Times New Roman"/>
          <w:sz w:val="20"/>
          <w:szCs w:val="22"/>
        </w:rPr>
        <w:t>S</w:t>
      </w:r>
      <w:r w:rsidRPr="00C25F88">
        <w:rPr>
          <w:rFonts w:cs="Times New Roman"/>
          <w:sz w:val="20"/>
          <w:szCs w:val="22"/>
        </w:rPr>
        <w:t>T</w:t>
      </w:r>
      <w:r w:rsidR="005B34AC" w:rsidRPr="00C25F88">
        <w:rPr>
          <w:rFonts w:cs="Times New Roman"/>
          <w:sz w:val="20"/>
          <w:szCs w:val="22"/>
        </w:rPr>
        <w:t xml:space="preserve"> 01</w:t>
      </w:r>
      <w:bookmarkEnd w:id="73"/>
      <w:r w:rsidRPr="00C25F88">
        <w:rPr>
          <w:rFonts w:cs="Times New Roman"/>
          <w:sz w:val="20"/>
          <w:szCs w:val="22"/>
        </w:rPr>
        <w:t xml:space="preserve"> </w:t>
      </w:r>
    </w:p>
    <w:p w:rsidR="00930EF1" w:rsidRPr="007F3B63" w:rsidRDefault="00C573F3" w:rsidP="00930EF1">
      <w:pPr>
        <w:pStyle w:val="Bezodstpw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Przedmiotem niniejszej </w:t>
      </w:r>
      <w:r w:rsidR="00E0506D" w:rsidRPr="00C25F88">
        <w:rPr>
          <w:rFonts w:ascii="Century Gothic" w:hAnsi="Century Gothic" w:cs="Verdana"/>
          <w:sz w:val="18"/>
          <w:szCs w:val="20"/>
          <w:lang w:eastAsia="pl-PL"/>
        </w:rPr>
        <w:t xml:space="preserve">Szczegółowa </w:t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Specyfikacji Technicznej </w:t>
      </w:r>
      <w:r w:rsidR="00E0506D" w:rsidRPr="00C25F88">
        <w:rPr>
          <w:rFonts w:ascii="Century Gothic" w:hAnsi="Century Gothic" w:cs="Verdana"/>
          <w:sz w:val="18"/>
          <w:szCs w:val="20"/>
          <w:lang w:eastAsia="pl-PL"/>
        </w:rPr>
        <w:t xml:space="preserve">SST-01 </w:t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są wymagania dotyczące wykonania i odbioru </w:t>
      </w:r>
      <w:r w:rsidRPr="00C25F88">
        <w:rPr>
          <w:rFonts w:ascii="Century Gothic" w:hAnsi="Century Gothic" w:cs="Verdana"/>
          <w:b/>
          <w:bCs/>
          <w:sz w:val="18"/>
          <w:szCs w:val="20"/>
          <w:lang w:eastAsia="pl-PL"/>
        </w:rPr>
        <w:t>robót rozbiórkowyc</w:t>
      </w:r>
      <w:r w:rsidR="008B2160" w:rsidRPr="00C25F88">
        <w:rPr>
          <w:rFonts w:ascii="Century Gothic" w:hAnsi="Century Gothic" w:cs="Verdana"/>
          <w:b/>
          <w:bCs/>
          <w:sz w:val="18"/>
          <w:szCs w:val="20"/>
          <w:lang w:eastAsia="pl-PL"/>
        </w:rPr>
        <w:t>h i</w:t>
      </w:r>
      <w:r w:rsidRPr="00C25F88">
        <w:rPr>
          <w:rFonts w:ascii="Century Gothic" w:hAnsi="Century Gothic" w:cs="Verdana"/>
          <w:b/>
          <w:bCs/>
          <w:sz w:val="18"/>
          <w:szCs w:val="20"/>
          <w:lang w:eastAsia="pl-PL"/>
        </w:rPr>
        <w:t xml:space="preserve"> demontażowych</w:t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, które zostaną wykonane w wyniku prowadzonych robót budowlanych przy </w:t>
      </w:r>
      <w:r w:rsidR="007F3B63">
        <w:rPr>
          <w:rFonts w:ascii="Century Gothic" w:hAnsi="Century Gothic" w:cs="Verdana"/>
          <w:sz w:val="18"/>
          <w:szCs w:val="20"/>
          <w:lang w:eastAsia="pl-PL"/>
        </w:rPr>
        <w:t>dostosowaniu</w:t>
      </w:r>
      <w:r w:rsidR="00C30822" w:rsidRPr="00C25F88">
        <w:rPr>
          <w:rFonts w:ascii="Century Gothic" w:hAnsi="Century Gothic" w:cs="Verdana"/>
          <w:sz w:val="18"/>
          <w:szCs w:val="20"/>
          <w:lang w:eastAsia="pl-PL"/>
        </w:rPr>
        <w:t xml:space="preserve"> w </w:t>
      </w:r>
      <w:r w:rsidR="006144F3">
        <w:rPr>
          <w:rFonts w:ascii="Century Gothic" w:hAnsi="Century Gothic" w:cs="Verdana"/>
          <w:sz w:val="18"/>
          <w:szCs w:val="20"/>
          <w:lang w:eastAsia="pl-PL"/>
        </w:rPr>
        <w:t>DPS „Magnolia”</w:t>
      </w:r>
      <w:r w:rsidR="00C30822" w:rsidRPr="00C25F88">
        <w:rPr>
          <w:rFonts w:ascii="Century Gothic" w:hAnsi="Century Gothic" w:cs="Verdana"/>
          <w:sz w:val="18"/>
          <w:szCs w:val="20"/>
          <w:lang w:eastAsia="pl-PL"/>
        </w:rPr>
        <w:t xml:space="preserve"> w Głogowie</w:t>
      </w:r>
      <w:r w:rsidR="007F3B63">
        <w:rPr>
          <w:rFonts w:ascii="Century Gothic" w:hAnsi="Century Gothic" w:cs="Verdana"/>
          <w:sz w:val="18"/>
          <w:szCs w:val="20"/>
          <w:lang w:eastAsia="pl-PL"/>
        </w:rPr>
        <w:t xml:space="preserve"> do obowiązujących przepisów ppoż. i do zaleceń  </w:t>
      </w:r>
      <w:r w:rsidR="007F3B63" w:rsidRPr="007F3B63">
        <w:rPr>
          <w:rFonts w:ascii="Century Gothic" w:hAnsi="Century Gothic" w:cs="Verdana"/>
          <w:sz w:val="18"/>
          <w:szCs w:val="20"/>
          <w:lang w:eastAsia="pl-PL"/>
        </w:rPr>
        <w:t>nakazanych w trybie decyzji wyda</w:t>
      </w:r>
      <w:r w:rsidR="007F3B63">
        <w:rPr>
          <w:rFonts w:ascii="Century Gothic" w:hAnsi="Century Gothic" w:cs="Verdana"/>
          <w:sz w:val="18"/>
          <w:szCs w:val="20"/>
          <w:lang w:eastAsia="pl-PL"/>
        </w:rPr>
        <w:t>nej przez Komendanta Powiatowego Państwowej Straży P</w:t>
      </w:r>
      <w:r w:rsidR="007F3B63" w:rsidRPr="007F3B63">
        <w:rPr>
          <w:rFonts w:ascii="Century Gothic" w:hAnsi="Century Gothic" w:cs="Verdana"/>
          <w:sz w:val="18"/>
          <w:szCs w:val="20"/>
          <w:lang w:eastAsia="pl-PL"/>
        </w:rPr>
        <w:t>ożarnej w Głogowie</w:t>
      </w:r>
      <w:r w:rsidR="00C30822" w:rsidRPr="00C25F88">
        <w:rPr>
          <w:rFonts w:ascii="Century Gothic" w:hAnsi="Century Gothic" w:cs="Verdana"/>
          <w:sz w:val="18"/>
          <w:szCs w:val="20"/>
          <w:lang w:eastAsia="pl-PL"/>
        </w:rPr>
        <w:t>.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0"/>
        <w:ind w:left="0" w:firstLine="0"/>
        <w:rPr>
          <w:rFonts w:cs="Verdana"/>
          <w:sz w:val="20"/>
          <w:szCs w:val="22"/>
        </w:rPr>
      </w:pPr>
      <w:r w:rsidRPr="00C25F88">
        <w:rPr>
          <w:rFonts w:cs="Verdana"/>
          <w:b w:val="0"/>
          <w:bCs w:val="0"/>
          <w:sz w:val="20"/>
          <w:szCs w:val="22"/>
        </w:rPr>
        <w:t xml:space="preserve"> </w:t>
      </w:r>
      <w:bookmarkStart w:id="74" w:name="_Toc502308453"/>
      <w:r w:rsidRPr="00C25F88">
        <w:rPr>
          <w:rFonts w:cs="Times New Roman"/>
          <w:sz w:val="20"/>
          <w:szCs w:val="22"/>
        </w:rPr>
        <w:t xml:space="preserve">Zakres stosowania </w:t>
      </w:r>
      <w:r w:rsidR="009126A6" w:rsidRPr="00C25F88">
        <w:rPr>
          <w:rFonts w:cs="Times New Roman"/>
          <w:sz w:val="20"/>
          <w:szCs w:val="22"/>
        </w:rPr>
        <w:t>S</w:t>
      </w:r>
      <w:r w:rsidRPr="00C25F88">
        <w:rPr>
          <w:rFonts w:cs="Times New Roman"/>
          <w:sz w:val="20"/>
          <w:szCs w:val="22"/>
        </w:rPr>
        <w:t>ST</w:t>
      </w:r>
      <w:r w:rsidR="005B34AC" w:rsidRPr="00C25F88">
        <w:rPr>
          <w:rFonts w:cs="Times New Roman"/>
          <w:sz w:val="20"/>
          <w:szCs w:val="22"/>
        </w:rPr>
        <w:t xml:space="preserve"> 01</w:t>
      </w:r>
      <w:bookmarkEnd w:id="74"/>
      <w:r w:rsidRPr="00C25F88">
        <w:rPr>
          <w:rFonts w:cs="Verdana"/>
          <w:b w:val="0"/>
          <w:bCs w:val="0"/>
          <w:sz w:val="20"/>
          <w:szCs w:val="22"/>
        </w:rPr>
        <w:t xml:space="preserve"> 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Specyfikacja Techniczna jest stosowana jako dokument przetargowy i kontraktowy przy zlecaniu i realizacji robót wymienionych w pkt.1.1. zgodnie z zakresem określonym w pkt.1.3. 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>Ustalenia zawarte w niniejszej specyfikacji obejmują wszystkie czynności w zak</w:t>
      </w:r>
      <w:r w:rsidR="000D06AD" w:rsidRPr="00C25F88">
        <w:rPr>
          <w:rFonts w:ascii="Century Gothic" w:hAnsi="Century Gothic" w:cs="Verdana"/>
          <w:sz w:val="18"/>
          <w:szCs w:val="20"/>
          <w:lang w:eastAsia="pl-PL"/>
        </w:rPr>
        <w:t>resie robót rozbiórkowych</w:t>
      </w:r>
      <w:r w:rsidR="000B655B">
        <w:rPr>
          <w:rFonts w:ascii="Century Gothic" w:hAnsi="Century Gothic" w:cs="Verdana"/>
          <w:sz w:val="18"/>
          <w:szCs w:val="20"/>
          <w:lang w:eastAsia="pl-PL"/>
        </w:rPr>
        <w:t xml:space="preserve"> </w:t>
      </w:r>
      <w:r w:rsidR="000B655B">
        <w:rPr>
          <w:rFonts w:ascii="Century Gothic" w:hAnsi="Century Gothic" w:cs="Verdana"/>
          <w:sz w:val="18"/>
          <w:szCs w:val="20"/>
          <w:lang w:eastAsia="pl-PL"/>
        </w:rPr>
        <w:br/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i demontażowych, wynikających z zakresu prac przewidzianych w dokumentacji projektowej.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75" w:name="_Toc502308454"/>
      <w:r w:rsidRPr="00C25F88">
        <w:rPr>
          <w:rFonts w:cs="Times New Roman"/>
          <w:sz w:val="20"/>
          <w:szCs w:val="22"/>
        </w:rPr>
        <w:t xml:space="preserve">Zakres robót objętych </w:t>
      </w:r>
      <w:r w:rsidR="005B34AC" w:rsidRPr="00C25F88">
        <w:rPr>
          <w:rFonts w:cs="Times New Roman"/>
          <w:sz w:val="20"/>
          <w:szCs w:val="22"/>
        </w:rPr>
        <w:t>S</w:t>
      </w:r>
      <w:r w:rsidRPr="00C25F88">
        <w:rPr>
          <w:rFonts w:cs="Times New Roman"/>
          <w:sz w:val="20"/>
          <w:szCs w:val="22"/>
        </w:rPr>
        <w:t>ST</w:t>
      </w:r>
      <w:r w:rsidR="005B34AC" w:rsidRPr="00C25F88">
        <w:rPr>
          <w:rFonts w:cs="Times New Roman"/>
          <w:sz w:val="20"/>
          <w:szCs w:val="22"/>
        </w:rPr>
        <w:t xml:space="preserve"> 01</w:t>
      </w:r>
      <w:bookmarkEnd w:id="75"/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Roboty, których dotyczy specyfikacja , obejmują wszystkie czynności umożliwiające i mające na celu wykonanie </w:t>
      </w:r>
      <w:r w:rsidR="0071218F" w:rsidRPr="00516733">
        <w:rPr>
          <w:rFonts w:ascii="Century Gothic" w:hAnsi="Century Gothic"/>
          <w:sz w:val="18"/>
        </w:rPr>
        <w:t>dostosowani</w:t>
      </w:r>
      <w:r w:rsidR="0071218F">
        <w:rPr>
          <w:rFonts w:ascii="Century Gothic" w:hAnsi="Century Gothic"/>
          <w:sz w:val="18"/>
        </w:rPr>
        <w:t>u</w:t>
      </w:r>
      <w:r w:rsidR="0071218F" w:rsidRPr="00516733">
        <w:rPr>
          <w:rFonts w:ascii="Century Gothic" w:hAnsi="Century Gothic"/>
          <w:sz w:val="18"/>
        </w:rPr>
        <w:t xml:space="preserve"> budynku Domu Pomocy Społecznej "Magnolia" w Głogowie przy ul. Neptuna 22/24 do obowiązujących przepisów ppoż</w:t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. </w:t>
      </w:r>
    </w:p>
    <w:p w:rsidR="00F935B1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Zakres robót rozbiórkowych obejmuje: </w:t>
      </w:r>
    </w:p>
    <w:p w:rsidR="00F935B1" w:rsidRPr="00C25F88" w:rsidRDefault="00C573F3" w:rsidP="004A53AD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wykucie wnęk, bruzd oraz otworów, </w:t>
      </w:r>
    </w:p>
    <w:p w:rsidR="00C573F3" w:rsidRPr="00C25F88" w:rsidRDefault="00C573F3" w:rsidP="004A53AD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wykucie </w:t>
      </w:r>
      <w:r w:rsidR="00F935B1" w:rsidRPr="00C25F88">
        <w:rPr>
          <w:rFonts w:ascii="Century Gothic" w:hAnsi="Century Gothic" w:cs="Verdana"/>
          <w:sz w:val="18"/>
          <w:szCs w:val="20"/>
        </w:rPr>
        <w:t xml:space="preserve">istniejących </w:t>
      </w:r>
      <w:r w:rsidRPr="00C25F88">
        <w:rPr>
          <w:rFonts w:ascii="Century Gothic" w:hAnsi="Century Gothic" w:cs="Verdana"/>
          <w:sz w:val="18"/>
          <w:szCs w:val="20"/>
        </w:rPr>
        <w:t xml:space="preserve">ościeżnic oraz demontaż stolarki drzwiowej, </w:t>
      </w:r>
    </w:p>
    <w:p w:rsidR="00F935B1" w:rsidRPr="00C25F88" w:rsidRDefault="00F935B1" w:rsidP="004A53AD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rozkucie otwor</w:t>
      </w:r>
      <w:r w:rsidR="007F3B63">
        <w:rPr>
          <w:rFonts w:ascii="Century Gothic" w:hAnsi="Century Gothic" w:cs="Verdana"/>
          <w:sz w:val="18"/>
          <w:szCs w:val="20"/>
        </w:rPr>
        <w:t>ów</w:t>
      </w:r>
      <w:r w:rsidRPr="00C25F88">
        <w:rPr>
          <w:rFonts w:ascii="Century Gothic" w:hAnsi="Century Gothic" w:cs="Verdana"/>
          <w:sz w:val="18"/>
          <w:szCs w:val="20"/>
        </w:rPr>
        <w:t xml:space="preserve"> drzwiowego do pomieszczenia </w:t>
      </w:r>
      <w:r w:rsidR="007F3B63">
        <w:rPr>
          <w:rFonts w:ascii="Century Gothic" w:hAnsi="Century Gothic" w:cs="Verdana"/>
          <w:sz w:val="18"/>
          <w:szCs w:val="20"/>
        </w:rPr>
        <w:t>technicznego w nadbudówce</w:t>
      </w:r>
      <w:r w:rsidRPr="00C25F88">
        <w:rPr>
          <w:rFonts w:ascii="Century Gothic" w:hAnsi="Century Gothic" w:cs="Verdana"/>
          <w:sz w:val="18"/>
          <w:szCs w:val="20"/>
        </w:rPr>
        <w:t>,</w:t>
      </w:r>
    </w:p>
    <w:p w:rsidR="00C573F3" w:rsidRPr="00C25F88" w:rsidRDefault="008A09C4" w:rsidP="004A53AD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wyniesienie gruzu na miejsce składowania wskazane przez inwestora,</w:t>
      </w:r>
    </w:p>
    <w:p w:rsidR="00C573F3" w:rsidRPr="00C25F88" w:rsidRDefault="00C573F3" w:rsidP="004A53AD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unieszkodliwienie odpadów.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76" w:name="_Toc502308455"/>
      <w:r w:rsidRPr="00C25F88">
        <w:rPr>
          <w:rFonts w:cs="Times New Roman"/>
          <w:sz w:val="20"/>
          <w:szCs w:val="22"/>
        </w:rPr>
        <w:t>Określenia podstawowe</w:t>
      </w:r>
      <w:bookmarkEnd w:id="76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544A84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Century Gothic" w:eastAsia="Calibri" w:hAnsi="Century Gothic" w:cs="Verdana"/>
          <w:sz w:val="18"/>
          <w:lang w:eastAsia="pl-PL"/>
        </w:rPr>
      </w:pPr>
      <w:r w:rsidRPr="00C25F88">
        <w:rPr>
          <w:rFonts w:ascii="Century Gothic" w:eastAsia="Calibri" w:hAnsi="Century Gothic" w:cs="Verdana"/>
          <w:sz w:val="18"/>
          <w:lang w:eastAsia="pl-PL"/>
        </w:rPr>
        <w:t xml:space="preserve">Określenia podane w niniejszej </w:t>
      </w:r>
      <w:r w:rsidR="00C57FC4" w:rsidRPr="00C25F88">
        <w:rPr>
          <w:rFonts w:ascii="Century Gothic" w:eastAsia="Calibri" w:hAnsi="Century Gothic" w:cs="Verdana"/>
          <w:sz w:val="18"/>
          <w:lang w:eastAsia="pl-PL"/>
        </w:rPr>
        <w:t>S</w:t>
      </w:r>
      <w:r w:rsidRPr="00C25F88">
        <w:rPr>
          <w:rFonts w:ascii="Century Gothic" w:eastAsia="Calibri" w:hAnsi="Century Gothic" w:cs="Verdana"/>
          <w:sz w:val="18"/>
          <w:lang w:eastAsia="pl-PL"/>
        </w:rPr>
        <w:t>ST są zgodne z określeniami podanymi w ST-</w:t>
      </w:r>
      <w:r w:rsidR="00C57FC4" w:rsidRPr="00C25F88">
        <w:rPr>
          <w:rFonts w:ascii="Century Gothic" w:eastAsia="Calibri" w:hAnsi="Century Gothic" w:cs="Verdana"/>
          <w:sz w:val="18"/>
          <w:lang w:eastAsia="pl-PL"/>
        </w:rPr>
        <w:t>01</w:t>
      </w:r>
      <w:r w:rsidRPr="00C25F88">
        <w:rPr>
          <w:rFonts w:ascii="Century Gothic" w:eastAsia="Calibri" w:hAnsi="Century Gothic" w:cs="Verdana"/>
          <w:sz w:val="18"/>
          <w:lang w:eastAsia="pl-PL"/>
        </w:rPr>
        <w:t xml:space="preserve"> „Wymagania ogólne” oraz z PN-ISO 7607-1 „Budownictwo. Terminy ogólne” , PN-ISO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7607-2 „Budownictwo. Terminy stosowane w umowach”, a także w przywołanych normach przedmiotowych. </w:t>
      </w:r>
    </w:p>
    <w:p w:rsidR="006220F2" w:rsidRPr="00C25F88" w:rsidRDefault="00C573F3" w:rsidP="004A53AD">
      <w:pPr>
        <w:pStyle w:val="Nagwek2"/>
        <w:numPr>
          <w:ilvl w:val="1"/>
          <w:numId w:val="51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77" w:name="_Toc502308456"/>
      <w:r w:rsidRPr="00C25F88">
        <w:rPr>
          <w:rFonts w:cs="Times New Roman"/>
          <w:sz w:val="20"/>
          <w:szCs w:val="22"/>
        </w:rPr>
        <w:t>Wymagania dotyczące robót</w:t>
      </w:r>
      <w:bookmarkEnd w:id="77"/>
      <w:r w:rsidRPr="00C25F88">
        <w:rPr>
          <w:rFonts w:cs="Times New Roman"/>
          <w:sz w:val="20"/>
          <w:szCs w:val="22"/>
        </w:rPr>
        <w:t xml:space="preserve"> </w:t>
      </w:r>
    </w:p>
    <w:p w:rsidR="006220F2" w:rsidRPr="00C25F88" w:rsidRDefault="006220F2" w:rsidP="004A53AD">
      <w:pPr>
        <w:pStyle w:val="Akapitzlist"/>
        <w:numPr>
          <w:ilvl w:val="2"/>
          <w:numId w:val="51"/>
        </w:numPr>
        <w:ind w:left="709" w:hanging="709"/>
        <w:rPr>
          <w:rFonts w:ascii="Century Gothic" w:hAnsi="Century Gothic"/>
          <w:i/>
          <w:sz w:val="20"/>
          <w:szCs w:val="22"/>
        </w:rPr>
      </w:pPr>
      <w:r w:rsidRPr="00C25F88">
        <w:rPr>
          <w:rFonts w:ascii="Century Gothic" w:hAnsi="Century Gothic"/>
          <w:i/>
          <w:sz w:val="20"/>
          <w:szCs w:val="22"/>
        </w:rPr>
        <w:t>Ogólne wymagania dotyczące robót.</w:t>
      </w:r>
    </w:p>
    <w:p w:rsidR="006220F2" w:rsidRPr="00C25F88" w:rsidRDefault="006220F2" w:rsidP="00755600">
      <w:pPr>
        <w:pStyle w:val="Akapitzlist"/>
        <w:autoSpaceDE w:val="0"/>
        <w:autoSpaceDN w:val="0"/>
        <w:adjustRightInd w:val="0"/>
        <w:ind w:left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Wykonawca jest odpowiedzialny za jakość robót oraz ich zgodność z dokumentacją projektową , SST i poleceniami Zamawiającego. Ogólne wymagania dotyczące robót podano w ST-01 „Wymagania ogólne”. </w:t>
      </w:r>
    </w:p>
    <w:p w:rsidR="006220F2" w:rsidRPr="00C25F88" w:rsidRDefault="006220F2" w:rsidP="004A53AD">
      <w:pPr>
        <w:pStyle w:val="Akapitzlist"/>
        <w:numPr>
          <w:ilvl w:val="2"/>
          <w:numId w:val="51"/>
        </w:numPr>
        <w:ind w:left="709" w:hanging="709"/>
        <w:rPr>
          <w:rFonts w:ascii="Century Gothic" w:hAnsi="Century Gothic"/>
          <w:i/>
          <w:sz w:val="20"/>
          <w:szCs w:val="22"/>
        </w:rPr>
      </w:pPr>
      <w:r w:rsidRPr="00C25F88">
        <w:rPr>
          <w:rFonts w:ascii="Century Gothic" w:hAnsi="Century Gothic"/>
          <w:i/>
          <w:sz w:val="20"/>
          <w:szCs w:val="22"/>
        </w:rPr>
        <w:t>Wymagania szczegółowe.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>Zdemontowane materiały, które przewidziano do odzysku</w:t>
      </w:r>
      <w:r w:rsidR="00CC79AC" w:rsidRPr="00C25F88">
        <w:rPr>
          <w:rFonts w:ascii="Century Gothic" w:hAnsi="Century Gothic" w:cs="Verdana"/>
          <w:sz w:val="18"/>
          <w:szCs w:val="20"/>
          <w:lang w:eastAsia="pl-PL"/>
        </w:rPr>
        <w:t xml:space="preserve"> oraz gruz</w:t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 stanowią własność Zamawiającego. 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Pozostałe odpady uzyskane w wyniku robót rozbiórkowych - stanowią własność Wykonawcy. 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>Elementy pochodzące z rozbiórki należy na bieżąco segregować, składować w wydzielonych i zabezpieczonych do tego celu przez Wykonawcę pojemnikach na odpady, a</w:t>
      </w:r>
      <w:r w:rsidR="00CC57CE" w:rsidRPr="00C25F88">
        <w:rPr>
          <w:rFonts w:ascii="Century Gothic" w:hAnsi="Century Gothic" w:cs="Verdana"/>
          <w:sz w:val="18"/>
          <w:szCs w:val="20"/>
          <w:lang w:eastAsia="pl-PL"/>
        </w:rPr>
        <w:t xml:space="preserve"> następnie sukcesywnie wywozić </w:t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na najbliższe wysypisko śmieci (na odległości ok. 15 km) 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Materiały nie podlegające przyjęciu na wysypisko odpadów należy przekazać do zakładu utylizacji. </w:t>
      </w:r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78" w:name="_Toc502308457"/>
      <w:r w:rsidRPr="00C25F88">
        <w:rPr>
          <w:rFonts w:cs="Times New Roman"/>
          <w:i w:val="0"/>
          <w:sz w:val="22"/>
          <w:szCs w:val="24"/>
        </w:rPr>
        <w:t>MATERIAŁY</w:t>
      </w:r>
      <w:bookmarkEnd w:id="78"/>
      <w:r w:rsidRPr="00C25F88">
        <w:rPr>
          <w:rFonts w:cs="Times New Roman"/>
          <w:i w:val="0"/>
          <w:sz w:val="22"/>
          <w:szCs w:val="24"/>
        </w:rPr>
        <w:t xml:space="preserve"> </w:t>
      </w:r>
    </w:p>
    <w:p w:rsidR="00952A4D" w:rsidRPr="00C25F88" w:rsidRDefault="00C573F3" w:rsidP="004A53AD">
      <w:pPr>
        <w:pStyle w:val="Nagwek2"/>
        <w:numPr>
          <w:ilvl w:val="1"/>
          <w:numId w:val="51"/>
        </w:numPr>
        <w:spacing w:before="0" w:after="0"/>
        <w:ind w:left="-142" w:firstLine="142"/>
        <w:rPr>
          <w:rFonts w:cs="Times New Roman"/>
          <w:sz w:val="20"/>
          <w:szCs w:val="22"/>
        </w:rPr>
      </w:pPr>
      <w:bookmarkStart w:id="79" w:name="_Toc502308458"/>
      <w:r w:rsidRPr="00C25F88">
        <w:rPr>
          <w:rFonts w:cs="Times New Roman"/>
          <w:sz w:val="20"/>
          <w:szCs w:val="22"/>
        </w:rPr>
        <w:t>Materiał odpadowy z rozbiórki:</w:t>
      </w:r>
      <w:bookmarkEnd w:id="79"/>
    </w:p>
    <w:p w:rsidR="00C573F3" w:rsidRPr="00C25F88" w:rsidRDefault="00C573F3" w:rsidP="00952A4D">
      <w:pPr>
        <w:pStyle w:val="Akapitzlist"/>
        <w:autoSpaceDE w:val="0"/>
        <w:autoSpaceDN w:val="0"/>
        <w:adjustRightInd w:val="0"/>
        <w:ind w:left="0"/>
        <w:jc w:val="both"/>
        <w:outlineLvl w:val="1"/>
        <w:rPr>
          <w:rFonts w:ascii="Century Gothic" w:hAnsi="Century Gothic" w:cs="Verdana"/>
          <w:sz w:val="18"/>
          <w:szCs w:val="20"/>
        </w:rPr>
      </w:pPr>
      <w:bookmarkStart w:id="80" w:name="_Toc311993442"/>
      <w:bookmarkStart w:id="81" w:name="_Toc502308459"/>
      <w:r w:rsidRPr="00C25F88">
        <w:rPr>
          <w:rFonts w:ascii="Century Gothic" w:hAnsi="Century Gothic" w:cs="Verdana"/>
          <w:sz w:val="18"/>
          <w:szCs w:val="20"/>
        </w:rPr>
        <w:t>gruz ceglany, gruz betonowy, zanieczyszczone kruszywo, elementy metalowe (złom stalowy), drewno</w:t>
      </w:r>
      <w:bookmarkEnd w:id="80"/>
      <w:r w:rsidR="001F3288" w:rsidRPr="00C25F88">
        <w:rPr>
          <w:rFonts w:ascii="Century Gothic" w:hAnsi="Century Gothic" w:cs="Verdana"/>
          <w:sz w:val="18"/>
          <w:szCs w:val="20"/>
        </w:rPr>
        <w:t>, glazura</w:t>
      </w:r>
      <w:bookmarkEnd w:id="81"/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82" w:name="_Toc502308460"/>
      <w:r w:rsidRPr="00C25F88">
        <w:rPr>
          <w:rFonts w:cs="Times New Roman"/>
          <w:i w:val="0"/>
          <w:sz w:val="22"/>
          <w:szCs w:val="24"/>
        </w:rPr>
        <w:t>SPRZĘT</w:t>
      </w:r>
      <w:bookmarkEnd w:id="82"/>
    </w:p>
    <w:p w:rsidR="00952A4D" w:rsidRPr="00C25F88" w:rsidRDefault="00C573F3" w:rsidP="004A53AD">
      <w:pPr>
        <w:pStyle w:val="Nagwek2"/>
        <w:numPr>
          <w:ilvl w:val="1"/>
          <w:numId w:val="51"/>
        </w:numPr>
        <w:spacing w:before="0" w:after="0"/>
        <w:ind w:left="-142" w:firstLine="142"/>
        <w:rPr>
          <w:rFonts w:cs="Times New Roman"/>
          <w:sz w:val="20"/>
          <w:szCs w:val="22"/>
        </w:rPr>
      </w:pPr>
      <w:bookmarkStart w:id="83" w:name="_Toc502308461"/>
      <w:r w:rsidRPr="00C25F88">
        <w:rPr>
          <w:rFonts w:cs="Times New Roman"/>
          <w:sz w:val="20"/>
          <w:szCs w:val="22"/>
        </w:rPr>
        <w:t>Ogólne wymagania</w:t>
      </w:r>
      <w:bookmarkEnd w:id="83"/>
    </w:p>
    <w:p w:rsidR="00C573F3" w:rsidRPr="00C25F88" w:rsidRDefault="00C573F3" w:rsidP="00952A4D">
      <w:pPr>
        <w:pStyle w:val="Akapitzlist"/>
        <w:autoSpaceDE w:val="0"/>
        <w:autoSpaceDN w:val="0"/>
        <w:adjustRightInd w:val="0"/>
        <w:ind w:left="0"/>
        <w:jc w:val="both"/>
        <w:outlineLvl w:val="1"/>
        <w:rPr>
          <w:rFonts w:ascii="Century Gothic" w:hAnsi="Century Gothic" w:cs="Verdana"/>
          <w:sz w:val="18"/>
          <w:szCs w:val="20"/>
        </w:rPr>
      </w:pPr>
      <w:bookmarkStart w:id="84" w:name="_Toc311993445"/>
      <w:bookmarkStart w:id="85" w:name="_Toc502308462"/>
      <w:r w:rsidRPr="00C25F88">
        <w:rPr>
          <w:rFonts w:ascii="Century Gothic" w:hAnsi="Century Gothic" w:cs="Verdana"/>
          <w:sz w:val="18"/>
          <w:szCs w:val="20"/>
        </w:rPr>
        <w:t>dotyczące stosowania sprzętu podano w ST-</w:t>
      </w:r>
      <w:r w:rsidR="00C57FC4" w:rsidRPr="00C25F88">
        <w:rPr>
          <w:rFonts w:ascii="Century Gothic" w:hAnsi="Century Gothic" w:cs="Verdana"/>
          <w:sz w:val="18"/>
          <w:szCs w:val="20"/>
        </w:rPr>
        <w:t>01</w:t>
      </w:r>
      <w:r w:rsidRPr="00C25F88">
        <w:rPr>
          <w:rFonts w:ascii="Century Gothic" w:hAnsi="Century Gothic" w:cs="Verdana"/>
          <w:sz w:val="18"/>
          <w:szCs w:val="20"/>
        </w:rPr>
        <w:t xml:space="preserve"> „Wymagania ogólne”.</w:t>
      </w:r>
      <w:bookmarkEnd w:id="84"/>
      <w:bookmarkEnd w:id="85"/>
      <w:r w:rsidRPr="00C25F88">
        <w:rPr>
          <w:rFonts w:ascii="Century Gothic" w:hAnsi="Century Gothic" w:cs="Verdana"/>
          <w:sz w:val="18"/>
          <w:szCs w:val="20"/>
        </w:rPr>
        <w:t xml:space="preserve"> </w:t>
      </w:r>
    </w:p>
    <w:p w:rsidR="00952A4D" w:rsidRPr="00C25F88" w:rsidRDefault="00C573F3" w:rsidP="004A53AD">
      <w:pPr>
        <w:pStyle w:val="Nagwek2"/>
        <w:numPr>
          <w:ilvl w:val="1"/>
          <w:numId w:val="51"/>
        </w:numPr>
        <w:spacing w:before="0" w:after="0"/>
        <w:ind w:left="-142" w:firstLine="142"/>
        <w:rPr>
          <w:rFonts w:cs="Times New Roman"/>
          <w:sz w:val="20"/>
          <w:szCs w:val="22"/>
        </w:rPr>
      </w:pPr>
      <w:bookmarkStart w:id="86" w:name="_Toc502308463"/>
      <w:r w:rsidRPr="00C25F88">
        <w:rPr>
          <w:rFonts w:cs="Times New Roman"/>
          <w:sz w:val="20"/>
          <w:szCs w:val="22"/>
        </w:rPr>
        <w:t>Roboty</w:t>
      </w:r>
      <w:bookmarkEnd w:id="86"/>
    </w:p>
    <w:p w:rsidR="00C573F3" w:rsidRPr="00C25F88" w:rsidRDefault="00C573F3" w:rsidP="00952A4D">
      <w:pPr>
        <w:pStyle w:val="Akapitzlist"/>
        <w:autoSpaceDE w:val="0"/>
        <w:autoSpaceDN w:val="0"/>
        <w:adjustRightInd w:val="0"/>
        <w:ind w:left="0"/>
        <w:jc w:val="both"/>
        <w:outlineLvl w:val="1"/>
        <w:rPr>
          <w:rFonts w:ascii="Century Gothic" w:hAnsi="Century Gothic" w:cs="Verdana"/>
          <w:sz w:val="18"/>
          <w:szCs w:val="20"/>
        </w:rPr>
      </w:pPr>
      <w:bookmarkStart w:id="87" w:name="_Toc311993447"/>
      <w:bookmarkStart w:id="88" w:name="_Toc502308464"/>
      <w:r w:rsidRPr="00C25F88">
        <w:rPr>
          <w:rFonts w:ascii="Century Gothic" w:hAnsi="Century Gothic" w:cs="Verdana"/>
          <w:sz w:val="18"/>
          <w:szCs w:val="20"/>
        </w:rPr>
        <w:t xml:space="preserve">można wykonywać ręcznie oraz przy użyciu dowolnego typu sprzętu dobranego przez </w:t>
      </w:r>
      <w:r w:rsidRPr="00C25F88">
        <w:rPr>
          <w:rFonts w:ascii="Century Gothic" w:hAnsi="Century Gothic" w:cs="Verdana"/>
          <w:i/>
          <w:sz w:val="18"/>
          <w:szCs w:val="20"/>
        </w:rPr>
        <w:t>Wykonawcę dostosowanego do rodzaju wykonywanych prac rozbiórkowych np.:</w:t>
      </w:r>
      <w:bookmarkEnd w:id="87"/>
      <w:bookmarkEnd w:id="88"/>
      <w:r w:rsidRPr="00C25F88">
        <w:rPr>
          <w:rFonts w:ascii="Century Gothic" w:hAnsi="Century Gothic" w:cs="Verdana"/>
          <w:i/>
          <w:sz w:val="18"/>
          <w:szCs w:val="20"/>
        </w:rPr>
        <w:t xml:space="preserve">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młoty pneumatyczne,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proofErr w:type="spellStart"/>
      <w:r w:rsidRPr="00C25F88">
        <w:rPr>
          <w:rFonts w:ascii="Century Gothic" w:hAnsi="Century Gothic" w:cs="Verdana"/>
          <w:sz w:val="18"/>
          <w:szCs w:val="20"/>
        </w:rPr>
        <w:t>młotowiertarki</w:t>
      </w:r>
      <w:proofErr w:type="spellEnd"/>
      <w:r w:rsidRPr="00C25F88">
        <w:rPr>
          <w:rFonts w:ascii="Century Gothic" w:hAnsi="Century Gothic" w:cs="Verdana"/>
          <w:sz w:val="18"/>
          <w:szCs w:val="20"/>
        </w:rPr>
        <w:t xml:space="preserve">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sprężarka powietrza,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ładowarki,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drobny sprzęt i narzędzia ręczne. </w:t>
      </w:r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89" w:name="_Toc502308465"/>
      <w:r w:rsidRPr="00C25F88">
        <w:rPr>
          <w:rFonts w:cs="Times New Roman"/>
          <w:i w:val="0"/>
          <w:sz w:val="22"/>
          <w:szCs w:val="24"/>
        </w:rPr>
        <w:t>TRANSPORT</w:t>
      </w:r>
      <w:bookmarkEnd w:id="89"/>
    </w:p>
    <w:p w:rsidR="00DE3142" w:rsidRPr="00C25F88" w:rsidRDefault="00C573F3" w:rsidP="004A53AD">
      <w:pPr>
        <w:pStyle w:val="Nagwek2"/>
        <w:numPr>
          <w:ilvl w:val="1"/>
          <w:numId w:val="51"/>
        </w:numPr>
        <w:spacing w:before="0" w:after="0"/>
        <w:ind w:left="-142" w:firstLine="142"/>
        <w:rPr>
          <w:rFonts w:cs="Times New Roman"/>
          <w:sz w:val="20"/>
          <w:szCs w:val="22"/>
        </w:rPr>
      </w:pPr>
      <w:bookmarkStart w:id="90" w:name="_Toc502308466"/>
      <w:r w:rsidRPr="00C25F88">
        <w:rPr>
          <w:rFonts w:cs="Times New Roman"/>
          <w:sz w:val="20"/>
          <w:szCs w:val="22"/>
        </w:rPr>
        <w:t>Ogólne wymagania</w:t>
      </w:r>
      <w:bookmarkEnd w:id="90"/>
    </w:p>
    <w:p w:rsidR="00C573F3" w:rsidRPr="00C25F88" w:rsidRDefault="00C573F3" w:rsidP="00DE3142">
      <w:pPr>
        <w:pStyle w:val="Akapitzlist"/>
        <w:autoSpaceDE w:val="0"/>
        <w:autoSpaceDN w:val="0"/>
        <w:adjustRightInd w:val="0"/>
        <w:ind w:left="0"/>
        <w:jc w:val="both"/>
        <w:outlineLvl w:val="1"/>
        <w:rPr>
          <w:rFonts w:ascii="Century Gothic" w:hAnsi="Century Gothic" w:cs="Verdana"/>
          <w:sz w:val="18"/>
          <w:szCs w:val="20"/>
        </w:rPr>
      </w:pPr>
      <w:bookmarkStart w:id="91" w:name="_Toc311993450"/>
      <w:bookmarkStart w:id="92" w:name="_Toc502308467"/>
      <w:r w:rsidRPr="00C25F88">
        <w:rPr>
          <w:rFonts w:ascii="Century Gothic" w:hAnsi="Century Gothic" w:cs="Verdana"/>
          <w:sz w:val="18"/>
          <w:szCs w:val="20"/>
        </w:rPr>
        <w:t>dotyczące stosowania transportu podano w ST-</w:t>
      </w:r>
      <w:r w:rsidR="00C57FC4" w:rsidRPr="00C25F88">
        <w:rPr>
          <w:rFonts w:ascii="Century Gothic" w:hAnsi="Century Gothic" w:cs="Verdana"/>
          <w:sz w:val="18"/>
          <w:szCs w:val="20"/>
        </w:rPr>
        <w:t>01</w:t>
      </w:r>
      <w:r w:rsidRPr="00C25F88">
        <w:rPr>
          <w:rFonts w:ascii="Century Gothic" w:hAnsi="Century Gothic" w:cs="Verdana"/>
          <w:sz w:val="18"/>
          <w:szCs w:val="20"/>
        </w:rPr>
        <w:t xml:space="preserve"> „Wymagania ogólne”.</w:t>
      </w:r>
      <w:bookmarkEnd w:id="91"/>
      <w:bookmarkEnd w:id="92"/>
      <w:r w:rsidRPr="00C25F88">
        <w:rPr>
          <w:rFonts w:ascii="Century Gothic" w:hAnsi="Century Gothic" w:cs="Verdana"/>
          <w:sz w:val="18"/>
          <w:szCs w:val="20"/>
        </w:rPr>
        <w:t xml:space="preserve"> </w:t>
      </w:r>
    </w:p>
    <w:p w:rsidR="00DE3142" w:rsidRPr="00C25F88" w:rsidRDefault="00C573F3" w:rsidP="004A53AD">
      <w:pPr>
        <w:pStyle w:val="Nagwek2"/>
        <w:numPr>
          <w:ilvl w:val="1"/>
          <w:numId w:val="51"/>
        </w:numPr>
        <w:spacing w:before="0" w:after="0"/>
        <w:ind w:left="-142" w:firstLine="142"/>
        <w:rPr>
          <w:rFonts w:cs="Times New Roman"/>
          <w:sz w:val="20"/>
          <w:szCs w:val="22"/>
        </w:rPr>
      </w:pPr>
      <w:bookmarkStart w:id="93" w:name="_Toc502308468"/>
      <w:r w:rsidRPr="00C25F88">
        <w:rPr>
          <w:rFonts w:cs="Times New Roman"/>
          <w:sz w:val="20"/>
          <w:szCs w:val="22"/>
        </w:rPr>
        <w:t>Materiały z rozbiórki</w:t>
      </w:r>
      <w:bookmarkEnd w:id="93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DE3142">
      <w:pPr>
        <w:pStyle w:val="Akapitzlist"/>
        <w:autoSpaceDE w:val="0"/>
        <w:autoSpaceDN w:val="0"/>
        <w:adjustRightInd w:val="0"/>
        <w:ind w:left="0"/>
        <w:jc w:val="both"/>
        <w:outlineLvl w:val="1"/>
        <w:rPr>
          <w:rFonts w:ascii="Century Gothic" w:hAnsi="Century Gothic" w:cs="Verdana"/>
          <w:sz w:val="18"/>
          <w:szCs w:val="20"/>
        </w:rPr>
      </w:pPr>
      <w:bookmarkStart w:id="94" w:name="_Toc311990098"/>
      <w:bookmarkStart w:id="95" w:name="_Toc311993452"/>
      <w:bookmarkStart w:id="96" w:name="_Toc502308469"/>
      <w:r w:rsidRPr="00C25F88">
        <w:rPr>
          <w:rFonts w:ascii="Century Gothic" w:hAnsi="Century Gothic" w:cs="Verdana"/>
          <w:sz w:val="18"/>
          <w:szCs w:val="20"/>
        </w:rPr>
        <w:t>mogą być przewożone dowolnymi środkami transportu dostosowanymi do rodzaju i ciężaru przewożonych materiałów spełniającymi wymagania ogólne określone w ST-</w:t>
      </w:r>
      <w:r w:rsidR="00C57FC4" w:rsidRPr="00C25F88">
        <w:rPr>
          <w:rFonts w:ascii="Century Gothic" w:hAnsi="Century Gothic" w:cs="Verdana"/>
          <w:sz w:val="18"/>
          <w:szCs w:val="20"/>
        </w:rPr>
        <w:t>01</w:t>
      </w:r>
      <w:r w:rsidRPr="00C25F88">
        <w:rPr>
          <w:rFonts w:ascii="Century Gothic" w:hAnsi="Century Gothic" w:cs="Verdana"/>
          <w:sz w:val="18"/>
          <w:szCs w:val="20"/>
        </w:rPr>
        <w:t xml:space="preserve"> „Wymagania og</w:t>
      </w:r>
      <w:r w:rsidR="00F52A4B" w:rsidRPr="00C25F88">
        <w:rPr>
          <w:rFonts w:ascii="Century Gothic" w:hAnsi="Century Gothic" w:cs="Verdana"/>
          <w:sz w:val="18"/>
          <w:szCs w:val="20"/>
        </w:rPr>
        <w:t>ólne” dobranymi przez Wykonawcę</w:t>
      </w:r>
      <w:r w:rsidRPr="00C25F88">
        <w:rPr>
          <w:rFonts w:ascii="Century Gothic" w:hAnsi="Century Gothic" w:cs="Verdana"/>
          <w:sz w:val="18"/>
          <w:szCs w:val="20"/>
        </w:rPr>
        <w:t>: samochody samowyładowcze, samochody skrzyniowe, ciągnik z przyczepą itp. Przewożony ładunek należy zabezpieczyć przed przesuwaniem się i spadaniem.</w:t>
      </w:r>
      <w:bookmarkEnd w:id="94"/>
      <w:bookmarkEnd w:id="95"/>
      <w:bookmarkEnd w:id="96"/>
      <w:r w:rsidRPr="00C25F88">
        <w:rPr>
          <w:rFonts w:ascii="Century Gothic" w:hAnsi="Century Gothic" w:cs="Verdana"/>
          <w:sz w:val="18"/>
          <w:szCs w:val="20"/>
        </w:rPr>
        <w:t xml:space="preserve"> </w:t>
      </w:r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97" w:name="_Toc502308470"/>
      <w:r w:rsidRPr="00C25F88">
        <w:rPr>
          <w:rFonts w:cs="Times New Roman"/>
          <w:i w:val="0"/>
          <w:sz w:val="22"/>
          <w:szCs w:val="24"/>
        </w:rPr>
        <w:lastRenderedPageBreak/>
        <w:t>WYKONANIE ROBÓT</w:t>
      </w:r>
      <w:bookmarkEnd w:id="97"/>
      <w:r w:rsidRPr="00C25F88">
        <w:rPr>
          <w:rFonts w:cs="Times New Roman"/>
          <w:i w:val="0"/>
          <w:sz w:val="22"/>
          <w:szCs w:val="24"/>
        </w:rPr>
        <w:t xml:space="preserve">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0" w:after="0"/>
        <w:ind w:left="-142" w:firstLine="142"/>
        <w:rPr>
          <w:rFonts w:cs="Times New Roman"/>
          <w:sz w:val="20"/>
          <w:szCs w:val="22"/>
        </w:rPr>
      </w:pPr>
      <w:bookmarkStart w:id="98" w:name="_Toc502308471"/>
      <w:r w:rsidRPr="00C25F88">
        <w:rPr>
          <w:rFonts w:cs="Times New Roman"/>
          <w:sz w:val="20"/>
          <w:szCs w:val="22"/>
        </w:rPr>
        <w:t>Ogólne zasady wykonania robót.</w:t>
      </w:r>
      <w:bookmarkEnd w:id="98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AF631B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Century Gothic" w:eastAsia="Calibri" w:hAnsi="Century Gothic" w:cs="Verdana"/>
          <w:sz w:val="18"/>
          <w:lang w:eastAsia="pl-PL"/>
        </w:rPr>
      </w:pPr>
      <w:r w:rsidRPr="00C25F88">
        <w:rPr>
          <w:rFonts w:ascii="Century Gothic" w:eastAsia="Calibri" w:hAnsi="Century Gothic" w:cs="Verdana"/>
          <w:sz w:val="18"/>
          <w:lang w:eastAsia="pl-PL"/>
        </w:rPr>
        <w:t>Przy rozbiórkach należy bezwzględnie przestrzegać przepisów BHP i wykonywać stosowne zabezpieczenia.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Materiał stanowiący odpad, uzyskany z rozbiórki należy załadować na środki transportowe i odwieść na wysypisko odpadów na odległość ok. 15 </w:t>
      </w:r>
      <w:proofErr w:type="spellStart"/>
      <w:r w:rsidRPr="00C25F88">
        <w:rPr>
          <w:rFonts w:ascii="Century Gothic" w:hAnsi="Century Gothic" w:cs="Verdana"/>
          <w:sz w:val="18"/>
          <w:szCs w:val="20"/>
          <w:lang w:eastAsia="pl-PL"/>
        </w:rPr>
        <w:t>km</w:t>
      </w:r>
      <w:proofErr w:type="spellEnd"/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. 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>Pozostałe ogólne zasady wykonania robót podano w ST-</w:t>
      </w:r>
      <w:r w:rsidR="00A24142" w:rsidRPr="00C25F88">
        <w:rPr>
          <w:rFonts w:ascii="Century Gothic" w:hAnsi="Century Gothic" w:cs="Verdana"/>
          <w:sz w:val="18"/>
          <w:szCs w:val="20"/>
          <w:lang w:eastAsia="pl-PL"/>
        </w:rPr>
        <w:t>01</w:t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 „Wymagania ogólne”.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0" w:after="0"/>
        <w:ind w:left="0" w:firstLine="0"/>
        <w:rPr>
          <w:rFonts w:cs="Times New Roman"/>
          <w:sz w:val="20"/>
          <w:szCs w:val="22"/>
        </w:rPr>
      </w:pPr>
      <w:bookmarkStart w:id="99" w:name="_Toc502308472"/>
      <w:r w:rsidRPr="00C25F88">
        <w:rPr>
          <w:rFonts w:cs="Times New Roman"/>
          <w:sz w:val="20"/>
          <w:szCs w:val="22"/>
        </w:rPr>
        <w:t>Wykonanie robót rozbiórkowych.</w:t>
      </w:r>
      <w:bookmarkEnd w:id="99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4A53AD">
      <w:pPr>
        <w:pStyle w:val="Akapitzlist"/>
        <w:numPr>
          <w:ilvl w:val="2"/>
          <w:numId w:val="51"/>
        </w:numPr>
        <w:autoSpaceDE w:val="0"/>
        <w:autoSpaceDN w:val="0"/>
        <w:adjustRightInd w:val="0"/>
        <w:ind w:left="0" w:firstLine="0"/>
        <w:jc w:val="both"/>
        <w:rPr>
          <w:rFonts w:ascii="Century Gothic" w:eastAsia="Times New Roman" w:hAnsi="Century Gothic"/>
          <w:b/>
          <w:bCs/>
          <w:i/>
          <w:iCs/>
          <w:sz w:val="20"/>
          <w:szCs w:val="22"/>
          <w:lang w:eastAsia="en-US"/>
        </w:rPr>
      </w:pPr>
      <w:r w:rsidRPr="00C25F88">
        <w:rPr>
          <w:rFonts w:ascii="Century Gothic" w:eastAsia="Times New Roman" w:hAnsi="Century Gothic"/>
          <w:b/>
          <w:bCs/>
          <w:i/>
          <w:iCs/>
          <w:sz w:val="20"/>
          <w:szCs w:val="22"/>
          <w:lang w:eastAsia="en-US"/>
        </w:rPr>
        <w:t>Przed rozpoczę</w:t>
      </w:r>
      <w:r w:rsidR="000B4BA7" w:rsidRPr="00C25F88">
        <w:rPr>
          <w:rFonts w:ascii="Century Gothic" w:eastAsia="Times New Roman" w:hAnsi="Century Gothic"/>
          <w:b/>
          <w:bCs/>
          <w:i/>
          <w:iCs/>
          <w:sz w:val="20"/>
          <w:szCs w:val="22"/>
          <w:lang w:eastAsia="en-US"/>
        </w:rPr>
        <w:t>ciem robót rozbiórkowych należy</w:t>
      </w:r>
      <w:r w:rsidRPr="00C25F88">
        <w:rPr>
          <w:rFonts w:ascii="Century Gothic" w:eastAsia="Times New Roman" w:hAnsi="Century Gothic"/>
          <w:b/>
          <w:bCs/>
          <w:i/>
          <w:iCs/>
          <w:sz w:val="20"/>
          <w:szCs w:val="22"/>
          <w:lang w:eastAsia="en-US"/>
        </w:rPr>
        <w:t xml:space="preserve">: </w:t>
      </w:r>
    </w:p>
    <w:p w:rsidR="00C573F3" w:rsidRPr="00C25F88" w:rsidRDefault="00C573F3" w:rsidP="00F51ED4">
      <w:pPr>
        <w:tabs>
          <w:tab w:val="left" w:pos="142"/>
        </w:tabs>
        <w:autoSpaceDE w:val="0"/>
        <w:autoSpaceDN w:val="0"/>
        <w:adjustRightInd w:val="0"/>
        <w:spacing w:after="0"/>
        <w:ind w:left="720" w:hanging="72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• przygotować urządzenia pomocnicze do składowania materiałów, przyrządów, narzędzi i odpadów </w:t>
      </w:r>
    </w:p>
    <w:p w:rsidR="00C573F3" w:rsidRPr="00C25F88" w:rsidRDefault="00C573F3" w:rsidP="00F51ED4">
      <w:pPr>
        <w:autoSpaceDE w:val="0"/>
        <w:autoSpaceDN w:val="0"/>
        <w:adjustRightInd w:val="0"/>
        <w:spacing w:after="0"/>
        <w:ind w:left="720" w:hanging="72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• zaplanować kolejność wykonywania poszczególnych czynności </w:t>
      </w:r>
    </w:p>
    <w:p w:rsidR="00C573F3" w:rsidRPr="00C25F88" w:rsidRDefault="00C573F3" w:rsidP="009146E6">
      <w:pPr>
        <w:autoSpaceDE w:val="0"/>
        <w:autoSpaceDN w:val="0"/>
        <w:adjustRightInd w:val="0"/>
        <w:spacing w:after="0"/>
        <w:ind w:left="142" w:hanging="142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>• przygotować niezbędne pomoce warsztatowe, konieczne ochron</w:t>
      </w:r>
      <w:r w:rsidR="00F65871" w:rsidRPr="00C25F88">
        <w:rPr>
          <w:rFonts w:ascii="Century Gothic" w:hAnsi="Century Gothic" w:cs="Verdana"/>
          <w:sz w:val="18"/>
          <w:szCs w:val="20"/>
          <w:lang w:eastAsia="pl-PL"/>
        </w:rPr>
        <w:t>y osobiste</w:t>
      </w:r>
      <w:r w:rsidR="003C6A4B" w:rsidRPr="00C25F88">
        <w:rPr>
          <w:rFonts w:ascii="Century Gothic" w:hAnsi="Century Gothic" w:cs="Verdana"/>
          <w:sz w:val="18"/>
          <w:szCs w:val="20"/>
          <w:lang w:eastAsia="pl-PL"/>
        </w:rPr>
        <w:t>j</w:t>
      </w:r>
      <w:r w:rsidR="00F65871" w:rsidRPr="00C25F88">
        <w:rPr>
          <w:rFonts w:ascii="Century Gothic" w:hAnsi="Century Gothic" w:cs="Verdana"/>
          <w:sz w:val="18"/>
          <w:szCs w:val="20"/>
          <w:lang w:eastAsia="pl-PL"/>
        </w:rPr>
        <w:t xml:space="preserve">, np. okulary, maski, </w:t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ochronniki słuchu, itp. </w:t>
      </w:r>
    </w:p>
    <w:p w:rsidR="00C573F3" w:rsidRPr="00C25F88" w:rsidRDefault="00C573F3" w:rsidP="00F51ED4">
      <w:pPr>
        <w:autoSpaceDE w:val="0"/>
        <w:autoSpaceDN w:val="0"/>
        <w:adjustRightInd w:val="0"/>
        <w:spacing w:after="0"/>
        <w:ind w:left="720" w:hanging="72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• zauważone usterki i uchybienia zgłosić natychmiast przełożonemu </w:t>
      </w:r>
    </w:p>
    <w:p w:rsidR="00C573F3" w:rsidRPr="00C25F88" w:rsidRDefault="00C573F3" w:rsidP="00F51ED4">
      <w:pPr>
        <w:autoSpaceDE w:val="0"/>
        <w:autoSpaceDN w:val="0"/>
        <w:adjustRightInd w:val="0"/>
        <w:spacing w:after="0"/>
        <w:ind w:left="720" w:hanging="72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• zapoznać się z programem rozbiórki i poinstruować o bezpiecznym sposobie jej wykonania </w:t>
      </w:r>
    </w:p>
    <w:p w:rsidR="00C573F3" w:rsidRPr="00C25F88" w:rsidRDefault="00C573F3" w:rsidP="004A53AD">
      <w:pPr>
        <w:pStyle w:val="Akapitzlist"/>
        <w:numPr>
          <w:ilvl w:val="2"/>
          <w:numId w:val="51"/>
        </w:numPr>
        <w:autoSpaceDE w:val="0"/>
        <w:autoSpaceDN w:val="0"/>
        <w:adjustRightInd w:val="0"/>
        <w:ind w:left="0" w:firstLine="0"/>
        <w:jc w:val="both"/>
        <w:rPr>
          <w:rFonts w:ascii="Century Gothic" w:eastAsia="Times New Roman" w:hAnsi="Century Gothic"/>
          <w:b/>
          <w:bCs/>
          <w:i/>
          <w:iCs/>
          <w:sz w:val="20"/>
          <w:szCs w:val="22"/>
          <w:lang w:eastAsia="en-US"/>
        </w:rPr>
      </w:pPr>
      <w:r w:rsidRPr="00C25F88">
        <w:rPr>
          <w:rFonts w:ascii="Century Gothic" w:eastAsia="Times New Roman" w:hAnsi="Century Gothic"/>
          <w:b/>
          <w:bCs/>
          <w:i/>
          <w:iCs/>
          <w:sz w:val="20"/>
          <w:szCs w:val="22"/>
          <w:lang w:eastAsia="en-US"/>
        </w:rPr>
        <w:t xml:space="preserve">Zasady i sposoby bezpiecznego wykonywania pracy 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b/>
          <w:i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b/>
          <w:i/>
          <w:sz w:val="18"/>
          <w:szCs w:val="20"/>
          <w:lang w:eastAsia="pl-PL"/>
        </w:rPr>
        <w:t xml:space="preserve">NIE WOLNO: </w:t>
      </w:r>
    </w:p>
    <w:p w:rsidR="00C573F3" w:rsidRPr="00C25F88" w:rsidRDefault="00C573F3" w:rsidP="004A53AD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ręcznie przemieszczać i przewozić ciężary o masie przekraczającej ustalone normy </w:t>
      </w:r>
    </w:p>
    <w:p w:rsidR="00C573F3" w:rsidRPr="00C25F88" w:rsidRDefault="00C573F3" w:rsidP="004A53AD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obsługiwać urządzeń bez odpowiednich uprawnień i przeszkoleń </w:t>
      </w:r>
    </w:p>
    <w:p w:rsidR="00C573F3" w:rsidRPr="00C25F88" w:rsidRDefault="00C573F3" w:rsidP="004A53AD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zdejmować osłony i zabezpieczenia z obsługiwanych maszyn </w:t>
      </w:r>
    </w:p>
    <w:p w:rsidR="00C573F3" w:rsidRPr="00C25F88" w:rsidRDefault="00C573F3" w:rsidP="004A53AD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prowadzić robót rozbiórkowych, jeżeli zachodzi możliwość obalenia części konstrukcji obiektu </w:t>
      </w:r>
    </w:p>
    <w:p w:rsidR="00C573F3" w:rsidRPr="00C25F88" w:rsidRDefault="00C573F3" w:rsidP="00E6708B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b/>
          <w:i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b/>
          <w:i/>
          <w:sz w:val="18"/>
          <w:szCs w:val="20"/>
          <w:lang w:eastAsia="pl-PL"/>
        </w:rPr>
        <w:t xml:space="preserve">Roboty rozbiórkowe należy: </w:t>
      </w:r>
    </w:p>
    <w:p w:rsidR="00C573F3" w:rsidRPr="00C25F88" w:rsidRDefault="00C573F3" w:rsidP="004A53AD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prowadzić ręcznie, przy użyciu narzędzi pneumatycznych, przez rozkuwanie lub zwalanie, </w:t>
      </w:r>
    </w:p>
    <w:p w:rsidR="00C573F3" w:rsidRPr="00C25F88" w:rsidRDefault="00C573F3" w:rsidP="004A53AD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prowadzić tak, aby nie została naruszona stateczność rozbieranego elementu, oraz tak, aby usuwanie jednego elementu konstrukcyjnego nie wywołało nieprzewidzianego upadku lub przewrócenia się innego fragmentu konstrukcji </w:t>
      </w:r>
    </w:p>
    <w:p w:rsidR="00C573F3" w:rsidRPr="00C25F88" w:rsidRDefault="00C573F3" w:rsidP="004A53AD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elementy żelbetowe należy rozbijać za pomocą narzędzi pneumatycznych, przecinając zbrojenie palnikiem acetylenowym lub nożycami do cięcia betonu i stali </w:t>
      </w:r>
    </w:p>
    <w:p w:rsidR="00C573F3" w:rsidRPr="00C25F88" w:rsidRDefault="00C573F3" w:rsidP="004A53AD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elementy konstrukcji stalowych należy przecinać palnikiem acetylenowym, </w:t>
      </w:r>
    </w:p>
    <w:p w:rsidR="00C573F3" w:rsidRPr="00C25F88" w:rsidRDefault="00C573F3" w:rsidP="004A53AD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znajdujące się w pobliżu rozbieranych obiektów urządzenia i obiekty należy zabezpieczyć przed uszkodzeniami. </w:t>
      </w:r>
    </w:p>
    <w:p w:rsidR="00C573F3" w:rsidRPr="00C25F88" w:rsidRDefault="00C573F3" w:rsidP="00E6708B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b/>
          <w:i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b/>
          <w:i/>
          <w:sz w:val="18"/>
          <w:szCs w:val="20"/>
          <w:lang w:eastAsia="pl-PL"/>
        </w:rPr>
        <w:t xml:space="preserve">Przy wykonywaniu robót rozbiórkowych należy: </w:t>
      </w:r>
    </w:p>
    <w:p w:rsidR="00C573F3" w:rsidRPr="00C25F88" w:rsidRDefault="00C573F3" w:rsidP="004A53AD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używać tylko sprawnych narzędzi i pomocy warsztatowych, nie uszkodzonych, prawidłowo oprawionych </w:t>
      </w:r>
    </w:p>
    <w:p w:rsidR="00C573F3" w:rsidRPr="00C25F88" w:rsidRDefault="00C573F3" w:rsidP="004A53AD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utrzymywać w porządku miejsce pracy, nie rozrzucać narzędzi służących do rozbiórki </w:t>
      </w:r>
    </w:p>
    <w:p w:rsidR="00C573F3" w:rsidRPr="00C25F88" w:rsidRDefault="00510C38" w:rsidP="004A53AD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k</w:t>
      </w:r>
      <w:r w:rsidR="00C573F3" w:rsidRPr="00C25F88">
        <w:rPr>
          <w:rFonts w:ascii="Century Gothic" w:hAnsi="Century Gothic" w:cs="Verdana"/>
          <w:sz w:val="18"/>
          <w:szCs w:val="20"/>
        </w:rPr>
        <w:t xml:space="preserve">onieczne jest stosowanie środków ochrony indywidualnej </w:t>
      </w:r>
    </w:p>
    <w:p w:rsidR="00C573F3" w:rsidRPr="00C25F88" w:rsidRDefault="00C573F3" w:rsidP="004A53AD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W razie niemożności uniknięcia w czasie trwania robót większych ilości pyłu, pracowników należy zaopatrzyć w okulary ochronne. </w:t>
      </w:r>
    </w:p>
    <w:p w:rsidR="00C573F3" w:rsidRPr="00C25F88" w:rsidRDefault="00C573F3" w:rsidP="004A53AD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W czasie trwania robót wszyscy pracownicy powinni stale pracować w </w:t>
      </w:r>
      <w:r w:rsidR="009B41A6" w:rsidRPr="00C25F88">
        <w:rPr>
          <w:rFonts w:ascii="Century Gothic" w:hAnsi="Century Gothic" w:cs="Verdana"/>
          <w:sz w:val="18"/>
          <w:szCs w:val="20"/>
        </w:rPr>
        <w:t>kaskach</w:t>
      </w:r>
      <w:r w:rsidRPr="00C25F88">
        <w:rPr>
          <w:rFonts w:ascii="Century Gothic" w:hAnsi="Century Gothic" w:cs="Verdana"/>
          <w:color w:val="548DD4" w:themeColor="text2" w:themeTint="99"/>
          <w:sz w:val="18"/>
          <w:szCs w:val="20"/>
        </w:rPr>
        <w:t>.</w:t>
      </w:r>
      <w:r w:rsidRPr="00C25F88">
        <w:rPr>
          <w:rFonts w:ascii="Century Gothic" w:hAnsi="Century Gothic" w:cs="Verdana"/>
          <w:sz w:val="18"/>
          <w:szCs w:val="20"/>
        </w:rPr>
        <w:t xml:space="preserve"> </w:t>
      </w:r>
    </w:p>
    <w:p w:rsidR="00C573F3" w:rsidRPr="00C25F88" w:rsidRDefault="00C573F3" w:rsidP="00E6708B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b/>
          <w:i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b/>
          <w:i/>
          <w:sz w:val="18"/>
          <w:szCs w:val="20"/>
          <w:lang w:eastAsia="pl-PL"/>
        </w:rPr>
        <w:t xml:space="preserve">Zasady postępowania w sytuacjach awaryjnych </w:t>
      </w:r>
    </w:p>
    <w:p w:rsidR="00C573F3" w:rsidRPr="00C25F88" w:rsidRDefault="00C573F3" w:rsidP="004A53AD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0" w:firstLine="0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bezwzględnie należy udzielać pierwszej pomocy poszkodowanym </w:t>
      </w:r>
    </w:p>
    <w:p w:rsidR="00C573F3" w:rsidRPr="00C25F88" w:rsidRDefault="00C573F3" w:rsidP="004A53AD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0" w:firstLine="0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o problemach prowadzenia robót należy niezwłocznie zawiadomić przełożonego </w:t>
      </w:r>
    </w:p>
    <w:p w:rsidR="00C573F3" w:rsidRPr="00C25F88" w:rsidRDefault="00C573F3" w:rsidP="004A53AD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709" w:hanging="709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każdy zaistniały wypadek przy pracy zgłaszać swojemu przełożonemu, a stanowisko pracy pozostawić w takim stanie, w jakim nastąpił wypadek </w:t>
      </w:r>
    </w:p>
    <w:p w:rsidR="00C573F3" w:rsidRPr="00C25F88" w:rsidRDefault="00C573F3" w:rsidP="004A53AD">
      <w:pPr>
        <w:pStyle w:val="Akapitzlist"/>
        <w:numPr>
          <w:ilvl w:val="2"/>
          <w:numId w:val="51"/>
        </w:numPr>
        <w:autoSpaceDE w:val="0"/>
        <w:autoSpaceDN w:val="0"/>
        <w:adjustRightInd w:val="0"/>
        <w:ind w:left="0" w:firstLine="0"/>
        <w:jc w:val="both"/>
        <w:rPr>
          <w:rFonts w:ascii="Century Gothic" w:eastAsia="Times New Roman" w:hAnsi="Century Gothic"/>
          <w:b/>
          <w:bCs/>
          <w:i/>
          <w:iCs/>
          <w:sz w:val="20"/>
          <w:szCs w:val="22"/>
          <w:lang w:eastAsia="en-US"/>
        </w:rPr>
      </w:pPr>
      <w:r w:rsidRPr="00C25F88">
        <w:rPr>
          <w:rFonts w:ascii="Century Gothic" w:eastAsia="Times New Roman" w:hAnsi="Century Gothic"/>
          <w:b/>
          <w:bCs/>
          <w:i/>
          <w:iCs/>
          <w:sz w:val="20"/>
          <w:szCs w:val="22"/>
          <w:lang w:eastAsia="en-US"/>
        </w:rPr>
        <w:t xml:space="preserve">Pozostałe wymagania dla robót rozbiórkowych. </w:t>
      </w:r>
    </w:p>
    <w:p w:rsidR="00C573F3" w:rsidRPr="00C25F88" w:rsidRDefault="00C573F3" w:rsidP="004A53AD">
      <w:pPr>
        <w:pStyle w:val="Akapitzlist"/>
        <w:numPr>
          <w:ilvl w:val="3"/>
          <w:numId w:val="5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b/>
          <w:sz w:val="20"/>
          <w:szCs w:val="22"/>
        </w:rPr>
        <w:t>Roboty rozbiórkowe</w:t>
      </w:r>
      <w:r w:rsidRPr="00C25F88">
        <w:rPr>
          <w:rFonts w:ascii="Century Gothic" w:hAnsi="Century Gothic" w:cs="Verdana"/>
          <w:sz w:val="18"/>
          <w:szCs w:val="20"/>
        </w:rPr>
        <w:t xml:space="preserve"> obejmują demontaż wszystkich elementów budowlanych wymienionych w pkt.1.3 wynikających z dokumentacji projektowej i ST. Wykonawca robót powinien prowadzić roboty rozbiórkowe w sposób, który nie narusza konstrukcji istniejącego obiektu. </w:t>
      </w:r>
    </w:p>
    <w:p w:rsidR="00C573F3" w:rsidRPr="00C25F88" w:rsidRDefault="00C573F3" w:rsidP="004A53AD">
      <w:pPr>
        <w:pStyle w:val="Akapitzlist"/>
        <w:numPr>
          <w:ilvl w:val="3"/>
          <w:numId w:val="5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 </w:t>
      </w:r>
      <w:r w:rsidRPr="00C25F88">
        <w:rPr>
          <w:rFonts w:ascii="Century Gothic" w:hAnsi="Century Gothic" w:cs="Verdana"/>
          <w:b/>
          <w:sz w:val="20"/>
          <w:szCs w:val="22"/>
        </w:rPr>
        <w:t>Roboty rozbiórkowe</w:t>
      </w:r>
      <w:r w:rsidRPr="00C25F88">
        <w:rPr>
          <w:rFonts w:ascii="Century Gothic" w:hAnsi="Century Gothic" w:cs="Verdana"/>
          <w:sz w:val="18"/>
          <w:szCs w:val="20"/>
        </w:rPr>
        <w:t xml:space="preserve"> należy prowadzić etapowo - zgodnie z dokumentacją projektową robót rozbiórkowych oraz z zachowaniem zasad </w:t>
      </w:r>
      <w:r w:rsidR="00C57FC4" w:rsidRPr="00C25F88">
        <w:rPr>
          <w:rFonts w:ascii="Century Gothic" w:hAnsi="Century Gothic" w:cs="Verdana"/>
          <w:sz w:val="18"/>
          <w:szCs w:val="20"/>
        </w:rPr>
        <w:t>BHP</w:t>
      </w:r>
      <w:r w:rsidRPr="00C25F88">
        <w:rPr>
          <w:rFonts w:ascii="Century Gothic" w:hAnsi="Century Gothic" w:cs="Verdana"/>
          <w:sz w:val="18"/>
          <w:szCs w:val="20"/>
        </w:rPr>
        <w:t xml:space="preserve">. </w:t>
      </w:r>
    </w:p>
    <w:p w:rsidR="00C573F3" w:rsidRPr="00C25F88" w:rsidRDefault="00C573F3" w:rsidP="00EF2A11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Century Gothic" w:eastAsia="Calibri" w:hAnsi="Century Gothic" w:cs="Verdana"/>
          <w:sz w:val="18"/>
          <w:lang w:eastAsia="pl-PL"/>
        </w:rPr>
      </w:pPr>
      <w:r w:rsidRPr="00C25F88">
        <w:rPr>
          <w:rFonts w:ascii="Century Gothic" w:eastAsia="Calibri" w:hAnsi="Century Gothic" w:cs="Verdana"/>
          <w:sz w:val="18"/>
          <w:lang w:eastAsia="pl-PL"/>
        </w:rPr>
        <w:t>Wykonawca przedstawi Inspektorowi Nadzoru do akceptacji projekt organizacji i harmonogram robót uwzględniający wszystkie warunki, w jakich będą wykonywane roboty wyburzeniowe i rozbiórkowe.</w:t>
      </w:r>
    </w:p>
    <w:p w:rsidR="00C573F3" w:rsidRPr="00C25F88" w:rsidRDefault="00C573F3" w:rsidP="004A53AD">
      <w:pPr>
        <w:pStyle w:val="Akapitzlist"/>
        <w:numPr>
          <w:ilvl w:val="3"/>
          <w:numId w:val="5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b/>
          <w:sz w:val="20"/>
          <w:szCs w:val="22"/>
        </w:rPr>
        <w:t>Materiały, które są przewidziane do odzysku</w:t>
      </w:r>
      <w:r w:rsidRPr="00C25F88">
        <w:rPr>
          <w:rFonts w:ascii="Century Gothic" w:hAnsi="Century Gothic" w:cs="Verdana"/>
          <w:sz w:val="18"/>
          <w:szCs w:val="20"/>
        </w:rPr>
        <w:t xml:space="preserve"> i ponownego zamontowania należy zdemontować w sposób, który nie pogorszy ich właściwości estetycznych i jakościowych. </w:t>
      </w:r>
    </w:p>
    <w:p w:rsidR="00C573F3" w:rsidRPr="00C25F88" w:rsidRDefault="00C573F3" w:rsidP="004A53AD">
      <w:pPr>
        <w:pStyle w:val="Akapitzlist"/>
        <w:numPr>
          <w:ilvl w:val="3"/>
          <w:numId w:val="5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b/>
          <w:sz w:val="20"/>
          <w:szCs w:val="22"/>
        </w:rPr>
        <w:t>Elementy i materiały (odpady),</w:t>
      </w:r>
      <w:r w:rsidRPr="00C25F88">
        <w:rPr>
          <w:rFonts w:ascii="Century Gothic" w:hAnsi="Century Gothic" w:cs="Verdana"/>
          <w:sz w:val="18"/>
          <w:szCs w:val="20"/>
        </w:rPr>
        <w:t xml:space="preserve"> które stają się własnością Wykonawcy powinny być usunięte z terenu budowy w terminie i w sposób nie kolidujący z wykonywaniem innych robót. Nie dopuszcza się palenia usuwanych odpadów. Nie należy dopuścić do nadmiernego nagromadzenia się materiałów rozbiórkowych przy budynku jak również nie można spowodować zanieczyszczenia odpadami rozbiórkowymi otoczenia obiektu. </w:t>
      </w:r>
    </w:p>
    <w:p w:rsidR="00C573F3" w:rsidRPr="00C25F88" w:rsidRDefault="00C573F3" w:rsidP="004A53AD">
      <w:pPr>
        <w:pStyle w:val="Akapitzlist"/>
        <w:numPr>
          <w:ilvl w:val="3"/>
          <w:numId w:val="51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b/>
          <w:sz w:val="20"/>
          <w:szCs w:val="22"/>
        </w:rPr>
        <w:t>Należy zapewnić bezpieczeństwo pracy</w:t>
      </w:r>
      <w:r w:rsidRPr="00C25F88">
        <w:rPr>
          <w:rFonts w:ascii="Century Gothic" w:hAnsi="Century Gothic" w:cs="Verdana"/>
          <w:sz w:val="18"/>
          <w:szCs w:val="20"/>
        </w:rPr>
        <w:t xml:space="preserve"> robotników oraz osób postronnych mogących </w:t>
      </w:r>
      <w:r w:rsidR="00E03064" w:rsidRPr="00C25F88">
        <w:rPr>
          <w:rFonts w:ascii="Century Gothic" w:hAnsi="Century Gothic" w:cs="Verdana"/>
          <w:sz w:val="18"/>
          <w:szCs w:val="20"/>
        </w:rPr>
        <w:t>znaleźć się w pobliżu miejsca (</w:t>
      </w:r>
      <w:r w:rsidRPr="00C25F88">
        <w:rPr>
          <w:rFonts w:ascii="Century Gothic" w:hAnsi="Century Gothic" w:cs="Verdana"/>
          <w:sz w:val="18"/>
          <w:szCs w:val="20"/>
        </w:rPr>
        <w:t xml:space="preserve">strefy) rozbiórki, zgodnie z aktualnymi przepisami dotyczącymi </w:t>
      </w:r>
      <w:r w:rsidR="00CC57CE" w:rsidRPr="00C25F88">
        <w:rPr>
          <w:rFonts w:ascii="Century Gothic" w:hAnsi="Century Gothic" w:cs="Verdana"/>
          <w:sz w:val="18"/>
          <w:szCs w:val="20"/>
        </w:rPr>
        <w:t>BHP</w:t>
      </w:r>
      <w:r w:rsidRPr="00C25F88">
        <w:rPr>
          <w:rFonts w:ascii="Century Gothic" w:hAnsi="Century Gothic" w:cs="Verdana"/>
          <w:sz w:val="18"/>
          <w:szCs w:val="20"/>
        </w:rPr>
        <w:t xml:space="preserve"> przy wykonywaniu robót budowlanych. Teren prowadzenia zewnętrznych robót rozbiórkowych należy ogrodzić zgodnie z przepisami </w:t>
      </w:r>
      <w:r w:rsidR="00CC57CE" w:rsidRPr="00C25F88">
        <w:rPr>
          <w:rFonts w:ascii="Century Gothic" w:hAnsi="Century Gothic" w:cs="Verdana"/>
          <w:sz w:val="18"/>
          <w:szCs w:val="20"/>
        </w:rPr>
        <w:t>BHP</w:t>
      </w:r>
      <w:r w:rsidRPr="00C25F88">
        <w:rPr>
          <w:rFonts w:ascii="Century Gothic" w:hAnsi="Century Gothic" w:cs="Verdana"/>
          <w:sz w:val="18"/>
          <w:szCs w:val="20"/>
        </w:rPr>
        <w:t xml:space="preserve">, oznakować i zabezpieczyć przed dostępem osób nieupoważnionych. Przy prowadzeniu robót rozbiórkowych należy bezwzględnie przestrzegać przepisów BHP i p.poż. Przed rozpoczęciem robót demontażowych należy zabezpieczyć przed uszkodzeniem lub przed zniszczeniem wszystkie elementy budowlane i wyposażenie nie podlegające rozbiórce, a pozostające w strefie wykonywanych prac. </w:t>
      </w:r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 w:after="0"/>
        <w:ind w:left="0" w:firstLine="0"/>
        <w:rPr>
          <w:rFonts w:cs="Times New Roman"/>
          <w:i w:val="0"/>
          <w:sz w:val="22"/>
          <w:szCs w:val="24"/>
        </w:rPr>
      </w:pPr>
      <w:bookmarkStart w:id="100" w:name="_Toc502308473"/>
      <w:r w:rsidRPr="00C25F88">
        <w:rPr>
          <w:rFonts w:cs="Times New Roman"/>
          <w:i w:val="0"/>
          <w:sz w:val="22"/>
          <w:szCs w:val="24"/>
        </w:rPr>
        <w:t>KONTROLA JAKOŚCI ROBÓT</w:t>
      </w:r>
      <w:bookmarkEnd w:id="100"/>
      <w:r w:rsidRPr="00C25F88">
        <w:rPr>
          <w:rFonts w:cs="Times New Roman"/>
          <w:i w:val="0"/>
          <w:sz w:val="22"/>
          <w:szCs w:val="24"/>
        </w:rPr>
        <w:t xml:space="preserve"> </w:t>
      </w:r>
    </w:p>
    <w:p w:rsidR="00DE3142" w:rsidRPr="00C25F88" w:rsidRDefault="00C573F3" w:rsidP="004A53AD">
      <w:pPr>
        <w:pStyle w:val="Nagwek2"/>
        <w:numPr>
          <w:ilvl w:val="1"/>
          <w:numId w:val="51"/>
        </w:numPr>
        <w:spacing w:before="60"/>
        <w:ind w:left="0" w:firstLine="0"/>
        <w:rPr>
          <w:rFonts w:cs="Times New Roman"/>
          <w:sz w:val="20"/>
          <w:szCs w:val="22"/>
        </w:rPr>
      </w:pPr>
      <w:bookmarkStart w:id="101" w:name="_Toc502308474"/>
      <w:r w:rsidRPr="00C25F88">
        <w:rPr>
          <w:rFonts w:cs="Times New Roman"/>
          <w:sz w:val="20"/>
          <w:szCs w:val="22"/>
        </w:rPr>
        <w:t>Ogólne wymagania odnośnie kontroli jakości</w:t>
      </w:r>
      <w:bookmarkEnd w:id="101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DE3142">
      <w:pPr>
        <w:pStyle w:val="Akapitzlist"/>
        <w:autoSpaceDE w:val="0"/>
        <w:autoSpaceDN w:val="0"/>
        <w:adjustRightInd w:val="0"/>
        <w:ind w:left="0"/>
        <w:jc w:val="both"/>
        <w:outlineLvl w:val="1"/>
        <w:rPr>
          <w:rFonts w:ascii="Century Gothic" w:hAnsi="Century Gothic" w:cs="Verdana"/>
          <w:sz w:val="18"/>
          <w:szCs w:val="20"/>
        </w:rPr>
      </w:pPr>
      <w:bookmarkStart w:id="102" w:name="_Toc311990104"/>
      <w:bookmarkStart w:id="103" w:name="_Toc311993458"/>
      <w:bookmarkStart w:id="104" w:name="_Toc502308475"/>
      <w:r w:rsidRPr="00C25F88">
        <w:rPr>
          <w:rFonts w:ascii="Century Gothic" w:hAnsi="Century Gothic" w:cs="Verdana"/>
          <w:sz w:val="18"/>
          <w:szCs w:val="20"/>
        </w:rPr>
        <w:t>podano w ST-</w:t>
      </w:r>
      <w:r w:rsidR="00C57FC4" w:rsidRPr="00C25F88">
        <w:rPr>
          <w:rFonts w:ascii="Century Gothic" w:hAnsi="Century Gothic" w:cs="Verdana"/>
          <w:sz w:val="18"/>
          <w:szCs w:val="20"/>
        </w:rPr>
        <w:t>01</w:t>
      </w:r>
      <w:r w:rsidRPr="00C25F88">
        <w:rPr>
          <w:rFonts w:ascii="Century Gothic" w:hAnsi="Century Gothic" w:cs="Verdana"/>
          <w:sz w:val="18"/>
          <w:szCs w:val="20"/>
        </w:rPr>
        <w:t xml:space="preserve"> „Wymagania ogólne”.</w:t>
      </w:r>
      <w:bookmarkEnd w:id="102"/>
      <w:bookmarkEnd w:id="103"/>
      <w:bookmarkEnd w:id="104"/>
      <w:r w:rsidRPr="00C25F88">
        <w:rPr>
          <w:rFonts w:ascii="Century Gothic" w:hAnsi="Century Gothic" w:cs="Verdana"/>
          <w:sz w:val="18"/>
          <w:szCs w:val="20"/>
        </w:rPr>
        <w:t xml:space="preserve">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60"/>
        <w:ind w:left="0" w:firstLine="0"/>
        <w:rPr>
          <w:rFonts w:cs="Times New Roman"/>
          <w:sz w:val="20"/>
          <w:szCs w:val="22"/>
        </w:rPr>
      </w:pPr>
      <w:bookmarkStart w:id="105" w:name="_Toc502308476"/>
      <w:r w:rsidRPr="00C25F88">
        <w:rPr>
          <w:rFonts w:cs="Times New Roman"/>
          <w:sz w:val="20"/>
          <w:szCs w:val="22"/>
        </w:rPr>
        <w:lastRenderedPageBreak/>
        <w:t>Kontrola jakości wykonanych robót rozbiórkowych polega na:</w:t>
      </w:r>
      <w:bookmarkEnd w:id="105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4A53A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wizualnej ocenie kompletności wykonanych robót rozbiórkowych, </w:t>
      </w:r>
    </w:p>
    <w:p w:rsidR="00C573F3" w:rsidRPr="00C25F88" w:rsidRDefault="00C573F3" w:rsidP="004A53A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sprawdzeniu braku zagrożeń na miejscu rozbiórki, w tym prawidłowości zabezpieczeń obiektu oraz terenu do niego przylegającego, oraz zabezpieczeń rozbieranych elementów obiektu budowlanego, </w:t>
      </w:r>
    </w:p>
    <w:p w:rsidR="00C573F3" w:rsidRPr="00C25F88" w:rsidRDefault="00C573F3" w:rsidP="004A53A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sprawdzeniu stopnia uszkodzenia elementów przewidzianych do powtórnego wykorzystania lub pozostających w konstrukcji, </w:t>
      </w:r>
    </w:p>
    <w:p w:rsidR="00C573F3" w:rsidRPr="00C25F88" w:rsidRDefault="00C573F3" w:rsidP="004A53A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prawidłowości wykonanej segregacji odpadów, </w:t>
      </w:r>
    </w:p>
    <w:p w:rsidR="00EB26BD" w:rsidRPr="00C25F88" w:rsidRDefault="00EB26BD" w:rsidP="004A53A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składowaniu gruzu w wyznaczony</w:t>
      </w:r>
      <w:r w:rsidR="004F4832" w:rsidRPr="00C25F88">
        <w:rPr>
          <w:rFonts w:ascii="Century Gothic" w:hAnsi="Century Gothic" w:cs="Verdana"/>
          <w:sz w:val="18"/>
          <w:szCs w:val="20"/>
        </w:rPr>
        <w:t>m</w:t>
      </w:r>
      <w:r w:rsidRPr="00C25F88">
        <w:rPr>
          <w:rFonts w:ascii="Century Gothic" w:hAnsi="Century Gothic" w:cs="Verdana"/>
          <w:sz w:val="18"/>
          <w:szCs w:val="20"/>
        </w:rPr>
        <w:t xml:space="preserve"> przez inwestora miejscu na terenie działki,</w:t>
      </w:r>
    </w:p>
    <w:p w:rsidR="00C573F3" w:rsidRPr="00C25F88" w:rsidRDefault="00C573F3" w:rsidP="004A53A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unieszkodliwienia odpadów z miejsca budowy, </w:t>
      </w:r>
    </w:p>
    <w:p w:rsidR="00C573F3" w:rsidRPr="00C25F88" w:rsidRDefault="00C573F3" w:rsidP="004A53A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sprawdzeniu zgodności zakresu wykonanych robót z ST i ustaleniami z Zamawiającym. </w:t>
      </w:r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106" w:name="_Toc502308477"/>
      <w:r w:rsidRPr="00C25F88">
        <w:rPr>
          <w:rFonts w:cs="Times New Roman"/>
          <w:i w:val="0"/>
          <w:sz w:val="22"/>
          <w:szCs w:val="24"/>
        </w:rPr>
        <w:t>OBMIAR ROBÓT</w:t>
      </w:r>
      <w:bookmarkEnd w:id="106"/>
      <w:r w:rsidRPr="00C25F88">
        <w:rPr>
          <w:rFonts w:cs="Times New Roman"/>
          <w:i w:val="0"/>
          <w:sz w:val="22"/>
          <w:szCs w:val="24"/>
        </w:rPr>
        <w:t xml:space="preserve">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60"/>
        <w:ind w:left="0" w:firstLine="0"/>
        <w:rPr>
          <w:rFonts w:cs="Times New Roman"/>
          <w:sz w:val="20"/>
          <w:szCs w:val="22"/>
        </w:rPr>
      </w:pPr>
      <w:bookmarkStart w:id="107" w:name="_Toc502308478"/>
      <w:r w:rsidRPr="00C25F88">
        <w:rPr>
          <w:rFonts w:cs="Times New Roman"/>
          <w:sz w:val="20"/>
          <w:szCs w:val="22"/>
        </w:rPr>
        <w:t>Ogólne zasady obmiaru robót podano w ST-</w:t>
      </w:r>
      <w:r w:rsidR="00A24142" w:rsidRPr="00C25F88">
        <w:rPr>
          <w:rFonts w:cs="Times New Roman"/>
          <w:sz w:val="20"/>
          <w:szCs w:val="22"/>
        </w:rPr>
        <w:t>01</w:t>
      </w:r>
      <w:r w:rsidRPr="00C25F88">
        <w:rPr>
          <w:rFonts w:cs="Times New Roman"/>
          <w:sz w:val="20"/>
          <w:szCs w:val="22"/>
        </w:rPr>
        <w:t xml:space="preserve"> „Wymagania ogólne”.</w:t>
      </w:r>
      <w:bookmarkEnd w:id="107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60"/>
        <w:ind w:left="0" w:firstLine="0"/>
        <w:rPr>
          <w:rFonts w:cs="Times New Roman"/>
          <w:sz w:val="20"/>
          <w:szCs w:val="22"/>
        </w:rPr>
      </w:pPr>
      <w:bookmarkStart w:id="108" w:name="_Toc502308479"/>
      <w:r w:rsidRPr="00C25F88">
        <w:rPr>
          <w:rFonts w:cs="Times New Roman"/>
          <w:sz w:val="20"/>
          <w:szCs w:val="22"/>
        </w:rPr>
        <w:t>Jednostka obmiarowa</w:t>
      </w:r>
      <w:bookmarkEnd w:id="108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drzwi, ościeżnice</w:t>
      </w:r>
      <w:r w:rsidR="006144F3">
        <w:rPr>
          <w:rFonts w:ascii="Century Gothic" w:hAnsi="Century Gothic" w:cs="Verdana"/>
          <w:sz w:val="18"/>
          <w:szCs w:val="20"/>
        </w:rPr>
        <w:t>, urządzenia</w:t>
      </w:r>
      <w:r w:rsidRPr="00C25F88">
        <w:rPr>
          <w:rFonts w:ascii="Century Gothic" w:hAnsi="Century Gothic" w:cs="Verdana"/>
          <w:sz w:val="18"/>
          <w:szCs w:val="20"/>
        </w:rPr>
        <w:t xml:space="preserve"> </w:t>
      </w:r>
      <w:r w:rsidR="00C21867" w:rsidRPr="00C25F88">
        <w:rPr>
          <w:rFonts w:ascii="Century Gothic" w:hAnsi="Century Gothic" w:cs="Verdana"/>
          <w:sz w:val="18"/>
          <w:szCs w:val="20"/>
        </w:rPr>
        <w:t>-</w:t>
      </w:r>
      <w:r w:rsidRPr="00C25F88">
        <w:rPr>
          <w:rFonts w:ascii="Century Gothic" w:hAnsi="Century Gothic" w:cs="Verdana"/>
          <w:sz w:val="18"/>
          <w:szCs w:val="20"/>
        </w:rPr>
        <w:t xml:space="preserve"> szt.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ściany </w:t>
      </w:r>
      <w:r w:rsidR="00C21867" w:rsidRPr="00C25F88">
        <w:rPr>
          <w:rFonts w:ascii="Century Gothic" w:hAnsi="Century Gothic" w:cs="Verdana"/>
          <w:sz w:val="18"/>
          <w:szCs w:val="20"/>
        </w:rPr>
        <w:t>-</w:t>
      </w:r>
      <w:r w:rsidRPr="00C25F88">
        <w:rPr>
          <w:rFonts w:ascii="Century Gothic" w:hAnsi="Century Gothic" w:cs="Verdana"/>
          <w:sz w:val="18"/>
          <w:szCs w:val="20"/>
        </w:rPr>
        <w:t xml:space="preserve"> m2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posadzki - m2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tynki - m2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elementy betonowe</w:t>
      </w:r>
      <w:r w:rsidR="00C21867" w:rsidRPr="00C25F88">
        <w:rPr>
          <w:rFonts w:ascii="Century Gothic" w:hAnsi="Century Gothic" w:cs="Verdana"/>
          <w:sz w:val="18"/>
          <w:szCs w:val="20"/>
        </w:rPr>
        <w:t xml:space="preserve"> -</w:t>
      </w:r>
      <w:r w:rsidRPr="00C25F88">
        <w:rPr>
          <w:rFonts w:ascii="Century Gothic" w:hAnsi="Century Gothic" w:cs="Verdana"/>
          <w:sz w:val="18"/>
          <w:szCs w:val="20"/>
        </w:rPr>
        <w:t xml:space="preserve"> m3</w:t>
      </w:r>
    </w:p>
    <w:p w:rsidR="00075F36" w:rsidRPr="00C25F88" w:rsidRDefault="00075F36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elementy z cegieł - m3</w:t>
      </w:r>
    </w:p>
    <w:p w:rsidR="00C21867" w:rsidRPr="00C25F88" w:rsidRDefault="00C21867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rozkucie otworu drzwiowego - m3</w:t>
      </w:r>
    </w:p>
    <w:p w:rsidR="00C573F3" w:rsidRPr="00C25F88" w:rsidRDefault="00C573F3" w:rsidP="007048CB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Jednostka obmiarową dla pozostałych robót jest jednostka miary podana w przedmiarze robót dla danej pozycji kosztorysowej. </w:t>
      </w:r>
    </w:p>
    <w:p w:rsidR="00AE741D" w:rsidRPr="00C25F88" w:rsidRDefault="00C573F3" w:rsidP="004A53AD">
      <w:pPr>
        <w:pStyle w:val="Nagwek2"/>
        <w:numPr>
          <w:ilvl w:val="1"/>
          <w:numId w:val="51"/>
        </w:numPr>
        <w:spacing w:before="60"/>
        <w:ind w:left="0" w:firstLine="0"/>
        <w:rPr>
          <w:rFonts w:cs="Times New Roman"/>
          <w:sz w:val="20"/>
          <w:szCs w:val="22"/>
        </w:rPr>
      </w:pPr>
      <w:bookmarkStart w:id="109" w:name="_Toc502308480"/>
      <w:r w:rsidRPr="00C25F88">
        <w:rPr>
          <w:rFonts w:cs="Times New Roman"/>
          <w:sz w:val="20"/>
          <w:szCs w:val="22"/>
        </w:rPr>
        <w:t>Szczegółowe zasady</w:t>
      </w:r>
      <w:bookmarkEnd w:id="109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AE741D">
      <w:pPr>
        <w:pStyle w:val="Akapitzlist"/>
        <w:autoSpaceDE w:val="0"/>
        <w:autoSpaceDN w:val="0"/>
        <w:adjustRightInd w:val="0"/>
        <w:ind w:left="0"/>
        <w:jc w:val="both"/>
        <w:outlineLvl w:val="1"/>
        <w:rPr>
          <w:rFonts w:ascii="Century Gothic" w:hAnsi="Century Gothic" w:cs="Verdana"/>
          <w:sz w:val="18"/>
          <w:szCs w:val="20"/>
        </w:rPr>
      </w:pPr>
      <w:bookmarkStart w:id="110" w:name="_Toc311993464"/>
      <w:bookmarkStart w:id="111" w:name="_Toc502308481"/>
      <w:r w:rsidRPr="00C25F88">
        <w:rPr>
          <w:rFonts w:ascii="Century Gothic" w:hAnsi="Century Gothic" w:cs="Verdana"/>
          <w:sz w:val="18"/>
          <w:szCs w:val="20"/>
        </w:rPr>
        <w:t>obmiaru podane są w katalogach określających jednostkowe nakłady rzeczowe dla robót objętych niniejsza specyfikacją np. KNR, KNRR itp.</w:t>
      </w:r>
      <w:bookmarkEnd w:id="110"/>
      <w:bookmarkEnd w:id="111"/>
      <w:r w:rsidRPr="00C25F88">
        <w:rPr>
          <w:rFonts w:ascii="Century Gothic" w:hAnsi="Century Gothic" w:cs="Verdana"/>
          <w:sz w:val="18"/>
          <w:szCs w:val="20"/>
        </w:rPr>
        <w:t xml:space="preserve"> </w:t>
      </w:r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112" w:name="_Toc502308482"/>
      <w:r w:rsidRPr="00C25F88">
        <w:rPr>
          <w:rFonts w:cs="Times New Roman"/>
          <w:i w:val="0"/>
          <w:sz w:val="22"/>
          <w:szCs w:val="24"/>
        </w:rPr>
        <w:t>ODBIÓR ROBÓT</w:t>
      </w:r>
      <w:bookmarkEnd w:id="112"/>
      <w:r w:rsidRPr="00C25F88">
        <w:rPr>
          <w:rFonts w:cs="Times New Roman"/>
          <w:i w:val="0"/>
          <w:sz w:val="22"/>
          <w:szCs w:val="24"/>
        </w:rPr>
        <w:t xml:space="preserve"> </w:t>
      </w:r>
    </w:p>
    <w:p w:rsidR="00C573F3" w:rsidRPr="00C25F88" w:rsidRDefault="00C573F3" w:rsidP="009146E6">
      <w:pPr>
        <w:pStyle w:val="Akapitzlist"/>
        <w:autoSpaceDE w:val="0"/>
        <w:autoSpaceDN w:val="0"/>
        <w:adjustRightInd w:val="0"/>
        <w:ind w:left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Ogólne zasady odbioru robót podano w ST-</w:t>
      </w:r>
      <w:r w:rsidR="00A24142" w:rsidRPr="00C25F88">
        <w:rPr>
          <w:rFonts w:ascii="Century Gothic" w:hAnsi="Century Gothic" w:cs="Verdana"/>
          <w:sz w:val="18"/>
          <w:szCs w:val="20"/>
        </w:rPr>
        <w:t>01</w:t>
      </w:r>
      <w:r w:rsidRPr="00C25F88">
        <w:rPr>
          <w:rFonts w:ascii="Century Gothic" w:hAnsi="Century Gothic" w:cs="Verdana"/>
          <w:sz w:val="18"/>
          <w:szCs w:val="20"/>
        </w:rPr>
        <w:t xml:space="preserve"> „Wymagania ogólne”. </w:t>
      </w:r>
    </w:p>
    <w:p w:rsidR="00C573F3" w:rsidRPr="00C25F88" w:rsidRDefault="00C573F3" w:rsidP="009146E6">
      <w:pPr>
        <w:pStyle w:val="Akapitzlist"/>
        <w:autoSpaceDE w:val="0"/>
        <w:autoSpaceDN w:val="0"/>
        <w:adjustRightInd w:val="0"/>
        <w:ind w:left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Odbioru dokonuje na budowie Inspektor </w:t>
      </w:r>
      <w:r w:rsidR="00E910DA" w:rsidRPr="00C25F88">
        <w:rPr>
          <w:rFonts w:ascii="Century Gothic" w:hAnsi="Century Gothic" w:cs="Verdana"/>
          <w:sz w:val="18"/>
          <w:szCs w:val="20"/>
        </w:rPr>
        <w:t>N</w:t>
      </w:r>
      <w:r w:rsidRPr="00C25F88">
        <w:rPr>
          <w:rFonts w:ascii="Century Gothic" w:hAnsi="Century Gothic" w:cs="Verdana"/>
          <w:sz w:val="18"/>
          <w:szCs w:val="20"/>
        </w:rPr>
        <w:t xml:space="preserve">adzoru jak dla robót zanikających i ulegających zakryciu. </w:t>
      </w:r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113" w:name="_Toc502308483"/>
      <w:r w:rsidRPr="00C25F88">
        <w:rPr>
          <w:rFonts w:cs="Times New Roman"/>
          <w:i w:val="0"/>
          <w:sz w:val="22"/>
          <w:szCs w:val="24"/>
        </w:rPr>
        <w:t>PODSTAWA PŁATNOŚCI</w:t>
      </w:r>
      <w:bookmarkEnd w:id="113"/>
      <w:r w:rsidRPr="00C25F88">
        <w:rPr>
          <w:rFonts w:cs="Times New Roman"/>
          <w:i w:val="0"/>
          <w:sz w:val="22"/>
          <w:szCs w:val="24"/>
        </w:rPr>
        <w:t xml:space="preserve"> </w:t>
      </w:r>
    </w:p>
    <w:p w:rsidR="00C573F3" w:rsidRPr="00C25F88" w:rsidRDefault="00C573F3" w:rsidP="009146E6">
      <w:pPr>
        <w:pStyle w:val="Akapitzlist"/>
        <w:autoSpaceDE w:val="0"/>
        <w:autoSpaceDN w:val="0"/>
        <w:adjustRightInd w:val="0"/>
        <w:ind w:left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Ogólne zasady płatności</w:t>
      </w:r>
      <w:r w:rsidRPr="00C25F88">
        <w:rPr>
          <w:rFonts w:ascii="Century Gothic" w:hAnsi="Century Gothic" w:cs="Verdana"/>
          <w:sz w:val="20"/>
          <w:szCs w:val="22"/>
        </w:rPr>
        <w:t xml:space="preserve"> </w:t>
      </w:r>
      <w:r w:rsidRPr="00C25F88">
        <w:rPr>
          <w:rFonts w:ascii="Century Gothic" w:hAnsi="Century Gothic" w:cs="Verdana"/>
          <w:sz w:val="18"/>
          <w:szCs w:val="20"/>
        </w:rPr>
        <w:t>podano w ST-</w:t>
      </w:r>
      <w:r w:rsidR="00A24142" w:rsidRPr="00C25F88">
        <w:rPr>
          <w:rFonts w:ascii="Century Gothic" w:hAnsi="Century Gothic" w:cs="Verdana"/>
          <w:sz w:val="18"/>
          <w:szCs w:val="20"/>
        </w:rPr>
        <w:t>01</w:t>
      </w:r>
      <w:r w:rsidRPr="00C25F88">
        <w:rPr>
          <w:rFonts w:ascii="Century Gothic" w:hAnsi="Century Gothic" w:cs="Verdana"/>
          <w:sz w:val="18"/>
          <w:szCs w:val="20"/>
        </w:rPr>
        <w:t xml:space="preserve"> „Wymagania ogólne” </w:t>
      </w:r>
    </w:p>
    <w:p w:rsidR="00C573F3" w:rsidRPr="00C25F88" w:rsidRDefault="00C573F3" w:rsidP="00C573F3">
      <w:pPr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i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i/>
          <w:sz w:val="18"/>
          <w:szCs w:val="20"/>
          <w:lang w:eastAsia="pl-PL"/>
        </w:rPr>
        <w:t xml:space="preserve">Cena jednostki obmiarowej obejmuje: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roboty przygotowawcze i pomiary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rozkucie i demontaż elementów podlegających rozbiórce,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transport poziomy i pionowy materiałów z rozebranych elementów,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układanie i segregowanie materiałów na placu budowy,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wykonanie niezbędnych pomiarów i sprawdzeń,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utrzymanie czystości i porządku stanowisk roboczych,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oznakowanie miejsca Robót i jego utrzymanie,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dla materiałów </w:t>
      </w:r>
      <w:r w:rsidR="00986E80" w:rsidRPr="00C25F88">
        <w:rPr>
          <w:rFonts w:ascii="Century Gothic" w:hAnsi="Century Gothic" w:cs="Verdana"/>
          <w:sz w:val="18"/>
          <w:szCs w:val="20"/>
        </w:rPr>
        <w:t>stanowiących własność Wykonawcy</w:t>
      </w:r>
      <w:r w:rsidRPr="00C25F88">
        <w:rPr>
          <w:rFonts w:ascii="Century Gothic" w:hAnsi="Century Gothic" w:cs="Verdana"/>
          <w:sz w:val="18"/>
          <w:szCs w:val="20"/>
        </w:rPr>
        <w:t xml:space="preserve">: załadunek i wywóz materiałów na wysypisko, </w:t>
      </w:r>
    </w:p>
    <w:p w:rsidR="00C573F3" w:rsidRPr="00C25F88" w:rsidRDefault="004F4832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>składowanie gruzu w wyznaczonym przez inwestora miejscu na terenie dzia</w:t>
      </w:r>
      <w:r w:rsidR="00CB26B1" w:rsidRPr="00C25F88">
        <w:rPr>
          <w:rFonts w:ascii="Century Gothic" w:hAnsi="Century Gothic" w:cs="Verdana"/>
          <w:sz w:val="18"/>
          <w:szCs w:val="20"/>
        </w:rPr>
        <w:t>ł</w:t>
      </w:r>
      <w:r w:rsidRPr="00C25F88">
        <w:rPr>
          <w:rFonts w:ascii="Century Gothic" w:hAnsi="Century Gothic" w:cs="Verdana"/>
          <w:sz w:val="18"/>
          <w:szCs w:val="20"/>
        </w:rPr>
        <w:t>ki</w:t>
      </w:r>
      <w:r w:rsidR="00C573F3" w:rsidRPr="00C25F88">
        <w:rPr>
          <w:rFonts w:ascii="Century Gothic" w:hAnsi="Century Gothic" w:cs="Verdana"/>
          <w:sz w:val="18"/>
          <w:szCs w:val="20"/>
        </w:rPr>
        <w:t xml:space="preserve">, </w:t>
      </w:r>
    </w:p>
    <w:p w:rsidR="00C573F3" w:rsidRPr="00C25F88" w:rsidRDefault="00C573F3" w:rsidP="004A53A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koszty związane z zapewnieniem bezpieczeństwa i higieny pracy na budowie. </w:t>
      </w:r>
    </w:p>
    <w:p w:rsidR="00C573F3" w:rsidRPr="00C25F88" w:rsidRDefault="00573B2F" w:rsidP="004A53AD">
      <w:pPr>
        <w:pStyle w:val="Nagwek1"/>
        <w:numPr>
          <w:ilvl w:val="0"/>
          <w:numId w:val="51"/>
        </w:numPr>
        <w:spacing w:before="120"/>
        <w:ind w:left="0" w:firstLine="0"/>
        <w:rPr>
          <w:rFonts w:cs="Times New Roman"/>
          <w:i w:val="0"/>
          <w:sz w:val="22"/>
          <w:szCs w:val="24"/>
        </w:rPr>
      </w:pPr>
      <w:bookmarkStart w:id="114" w:name="_Toc502308484"/>
      <w:r w:rsidRPr="00C25F88">
        <w:rPr>
          <w:rFonts w:cs="Times New Roman"/>
          <w:i w:val="0"/>
          <w:sz w:val="22"/>
          <w:szCs w:val="24"/>
        </w:rPr>
        <w:t>NORMY I PRZEPISY ZWIĄZANE</w:t>
      </w:r>
      <w:bookmarkEnd w:id="114"/>
      <w:r w:rsidRPr="00C25F88">
        <w:rPr>
          <w:rFonts w:cs="Times New Roman"/>
          <w:i w:val="0"/>
          <w:sz w:val="22"/>
          <w:szCs w:val="24"/>
        </w:rPr>
        <w:t xml:space="preserve">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60"/>
        <w:ind w:left="0" w:firstLine="0"/>
        <w:rPr>
          <w:rFonts w:cs="Times New Roman"/>
          <w:sz w:val="20"/>
          <w:szCs w:val="22"/>
        </w:rPr>
      </w:pPr>
      <w:bookmarkStart w:id="115" w:name="_Toc502308485"/>
      <w:r w:rsidRPr="00C25F88">
        <w:rPr>
          <w:rFonts w:cs="Times New Roman"/>
          <w:sz w:val="20"/>
          <w:szCs w:val="22"/>
        </w:rPr>
        <w:t>Normy.</w:t>
      </w:r>
      <w:bookmarkEnd w:id="115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D47EC5" w:rsidP="00D47EC5">
      <w:pPr>
        <w:pStyle w:val="Akapitzlist"/>
        <w:autoSpaceDE w:val="0"/>
        <w:autoSpaceDN w:val="0"/>
        <w:adjustRightInd w:val="0"/>
        <w:ind w:left="1560" w:hanging="1560"/>
        <w:jc w:val="both"/>
        <w:rPr>
          <w:rFonts w:ascii="Century Gothic" w:hAnsi="Century Gothic" w:cs="Verdana"/>
          <w:sz w:val="18"/>
          <w:szCs w:val="20"/>
        </w:rPr>
      </w:pPr>
      <w:r>
        <w:rPr>
          <w:rFonts w:ascii="Century Gothic" w:hAnsi="Century Gothic" w:cs="Verdana"/>
          <w:sz w:val="18"/>
          <w:szCs w:val="20"/>
        </w:rPr>
        <w:t xml:space="preserve">PN-EN 28662-5 </w:t>
      </w:r>
      <w:r>
        <w:rPr>
          <w:rFonts w:ascii="Century Gothic" w:hAnsi="Century Gothic" w:cs="Verdana"/>
          <w:sz w:val="18"/>
          <w:szCs w:val="20"/>
        </w:rPr>
        <w:tab/>
      </w:r>
      <w:r w:rsidR="00C573F3" w:rsidRPr="00C25F88">
        <w:rPr>
          <w:rFonts w:ascii="Century Gothic" w:hAnsi="Century Gothic" w:cs="Verdana"/>
          <w:sz w:val="18"/>
          <w:szCs w:val="20"/>
        </w:rPr>
        <w:t xml:space="preserve">Narzędzia z napędem. Pomiar drgań na uchwycie. Młoty do rozbijania betonu i młoty udarowe. </w:t>
      </w:r>
    </w:p>
    <w:p w:rsidR="00C573F3" w:rsidRPr="00C25F88" w:rsidRDefault="00C573F3" w:rsidP="00D47EC5">
      <w:pPr>
        <w:tabs>
          <w:tab w:val="left" w:pos="1560"/>
        </w:tabs>
        <w:autoSpaceDE w:val="0"/>
        <w:autoSpaceDN w:val="0"/>
        <w:adjustRightInd w:val="0"/>
        <w:spacing w:after="0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PN-B-06050 </w:t>
      </w:r>
      <w:r w:rsidR="00D47EC5">
        <w:rPr>
          <w:rFonts w:ascii="Century Gothic" w:hAnsi="Century Gothic" w:cs="Verdana"/>
          <w:sz w:val="18"/>
          <w:szCs w:val="20"/>
          <w:lang w:eastAsia="pl-PL"/>
        </w:rPr>
        <w:tab/>
      </w: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Geotechnika. Roboty ziemne. Wymagania ogólne. </w:t>
      </w:r>
    </w:p>
    <w:p w:rsidR="00C573F3" w:rsidRPr="00C25F88" w:rsidRDefault="00C573F3" w:rsidP="004A53AD">
      <w:pPr>
        <w:pStyle w:val="Nagwek2"/>
        <w:numPr>
          <w:ilvl w:val="1"/>
          <w:numId w:val="51"/>
        </w:numPr>
        <w:spacing w:before="60"/>
        <w:ind w:left="0" w:firstLine="0"/>
        <w:rPr>
          <w:rFonts w:cs="Times New Roman"/>
          <w:sz w:val="20"/>
          <w:szCs w:val="22"/>
        </w:rPr>
      </w:pPr>
      <w:bookmarkStart w:id="116" w:name="_Toc502308486"/>
      <w:r w:rsidRPr="00C25F88">
        <w:rPr>
          <w:rFonts w:cs="Times New Roman"/>
          <w:sz w:val="20"/>
          <w:szCs w:val="22"/>
        </w:rPr>
        <w:t>Pozostałe przepisy.</w:t>
      </w:r>
      <w:bookmarkEnd w:id="116"/>
      <w:r w:rsidRPr="00C25F88">
        <w:rPr>
          <w:rFonts w:cs="Times New Roman"/>
          <w:sz w:val="20"/>
          <w:szCs w:val="22"/>
        </w:rPr>
        <w:t xml:space="preserve"> </w:t>
      </w:r>
    </w:p>
    <w:p w:rsidR="00C573F3" w:rsidRPr="00C25F88" w:rsidRDefault="00C573F3" w:rsidP="00D47EC5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Rozporządzenie Ministra Infrastruktury z dnia 6 lutego 2003 w sprawie </w:t>
      </w:r>
    </w:p>
    <w:p w:rsidR="00C573F3" w:rsidRPr="00C25F88" w:rsidRDefault="00C573F3" w:rsidP="00D47EC5">
      <w:pPr>
        <w:autoSpaceDE w:val="0"/>
        <w:autoSpaceDN w:val="0"/>
        <w:adjustRightInd w:val="0"/>
        <w:spacing w:after="0"/>
        <w:ind w:firstLine="708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bezpieczeństwa i higieny pracy podczas wykonywania robót budowlanych </w:t>
      </w:r>
    </w:p>
    <w:p w:rsidR="00C573F3" w:rsidRPr="00C25F88" w:rsidRDefault="00C573F3" w:rsidP="00D47EC5">
      <w:pPr>
        <w:autoSpaceDE w:val="0"/>
        <w:autoSpaceDN w:val="0"/>
        <w:adjustRightInd w:val="0"/>
        <w:spacing w:after="0"/>
        <w:ind w:firstLine="708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( Dz.U.2003.47.401), </w:t>
      </w:r>
    </w:p>
    <w:p w:rsidR="00C573F3" w:rsidRPr="00C25F88" w:rsidRDefault="00C573F3" w:rsidP="00D47EC5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Rozporządzenie Ministra Pracy Ministra Polityki Społecznej z dnia 26 września 1997 </w:t>
      </w:r>
    </w:p>
    <w:p w:rsidR="00C573F3" w:rsidRPr="00C25F88" w:rsidRDefault="00C573F3" w:rsidP="00D47EC5">
      <w:pPr>
        <w:autoSpaceDE w:val="0"/>
        <w:autoSpaceDN w:val="0"/>
        <w:adjustRightInd w:val="0"/>
        <w:spacing w:after="0"/>
        <w:ind w:firstLine="708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w sprawie przepisów bezpieczeństwa i higieny pracy ( tekst. jedn. </w:t>
      </w:r>
    </w:p>
    <w:p w:rsidR="00C573F3" w:rsidRPr="00C25F88" w:rsidRDefault="00C573F3" w:rsidP="00D47EC5">
      <w:pPr>
        <w:autoSpaceDE w:val="0"/>
        <w:autoSpaceDN w:val="0"/>
        <w:adjustRightInd w:val="0"/>
        <w:spacing w:after="0"/>
        <w:ind w:firstLine="708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Dz.U.2003.169.1650 ) </w:t>
      </w:r>
    </w:p>
    <w:p w:rsidR="00C573F3" w:rsidRPr="00C25F88" w:rsidRDefault="00C573F3" w:rsidP="00D47EC5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Rozporządzenie Ministra Pracy Ministra Polityki Społecznej z dnia 14.03.2000 w </w:t>
      </w:r>
    </w:p>
    <w:p w:rsidR="00C573F3" w:rsidRPr="00C25F88" w:rsidRDefault="00C573F3" w:rsidP="00D47EC5">
      <w:pPr>
        <w:autoSpaceDE w:val="0"/>
        <w:autoSpaceDN w:val="0"/>
        <w:adjustRightInd w:val="0"/>
        <w:spacing w:after="0"/>
        <w:ind w:left="708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sprawie bezpieczeństwa pracy przy ręcznych pracach transportowych </w:t>
      </w:r>
    </w:p>
    <w:p w:rsidR="00C573F3" w:rsidRPr="00C25F88" w:rsidRDefault="00C573F3" w:rsidP="00D47EC5">
      <w:pPr>
        <w:autoSpaceDE w:val="0"/>
        <w:autoSpaceDN w:val="0"/>
        <w:adjustRightInd w:val="0"/>
        <w:spacing w:after="0"/>
        <w:ind w:left="708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(Dz.U.2000.26.313 ) </w:t>
      </w:r>
    </w:p>
    <w:p w:rsidR="00C573F3" w:rsidRPr="00C25F88" w:rsidRDefault="00C573F3" w:rsidP="00D47EC5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Verdana"/>
          <w:sz w:val="18"/>
          <w:szCs w:val="20"/>
        </w:rPr>
      </w:pPr>
      <w:r w:rsidRPr="00C25F88">
        <w:rPr>
          <w:rFonts w:ascii="Century Gothic" w:hAnsi="Century Gothic" w:cs="Verdana"/>
          <w:sz w:val="18"/>
          <w:szCs w:val="20"/>
        </w:rPr>
        <w:t xml:space="preserve">Warunki techniczne wykonania i odbioru robót budowlano-montażowych- Wydawnictwo </w:t>
      </w:r>
    </w:p>
    <w:p w:rsidR="00C573F3" w:rsidRPr="00C25F88" w:rsidRDefault="00C573F3" w:rsidP="00D47EC5">
      <w:pPr>
        <w:autoSpaceDE w:val="0"/>
        <w:autoSpaceDN w:val="0"/>
        <w:adjustRightInd w:val="0"/>
        <w:spacing w:after="0"/>
        <w:ind w:firstLine="708"/>
        <w:jc w:val="both"/>
        <w:rPr>
          <w:rFonts w:ascii="Century Gothic" w:hAnsi="Century Gothic" w:cs="Verdana"/>
          <w:sz w:val="18"/>
          <w:szCs w:val="20"/>
          <w:lang w:eastAsia="pl-PL"/>
        </w:rPr>
      </w:pPr>
      <w:r w:rsidRPr="00C25F88">
        <w:rPr>
          <w:rFonts w:ascii="Century Gothic" w:hAnsi="Century Gothic" w:cs="Verdana"/>
          <w:sz w:val="18"/>
          <w:szCs w:val="20"/>
          <w:lang w:eastAsia="pl-PL"/>
        </w:rPr>
        <w:t xml:space="preserve">Arkady </w:t>
      </w:r>
    </w:p>
    <w:p w:rsidR="00D47EC5" w:rsidRPr="00D47EC5" w:rsidRDefault="00C573F3" w:rsidP="00D47EC5">
      <w:pPr>
        <w:pStyle w:val="HTML-wstpniesformatowany"/>
        <w:numPr>
          <w:ilvl w:val="0"/>
          <w:numId w:val="16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709" w:hanging="709"/>
        <w:jc w:val="both"/>
        <w:rPr>
          <w:rFonts w:ascii="Century Gothic" w:hAnsi="Century Gothic"/>
          <w:b/>
          <w:bCs/>
          <w:sz w:val="22"/>
          <w:szCs w:val="24"/>
          <w:lang w:eastAsia="pl-PL"/>
        </w:rPr>
      </w:pPr>
      <w:r w:rsidRPr="000B655B">
        <w:rPr>
          <w:rFonts w:ascii="Century Gothic" w:eastAsia="Calibri" w:hAnsi="Century Gothic" w:cs="Verdana"/>
          <w:sz w:val="18"/>
          <w:lang w:eastAsia="pl-PL"/>
        </w:rPr>
        <w:t xml:space="preserve">Rozporządzenia </w:t>
      </w:r>
      <w:proofErr w:type="spellStart"/>
      <w:r w:rsidRPr="000B655B">
        <w:rPr>
          <w:rFonts w:ascii="Century Gothic" w:eastAsia="Calibri" w:hAnsi="Century Gothic" w:cs="Verdana"/>
          <w:sz w:val="18"/>
          <w:lang w:eastAsia="pl-PL"/>
        </w:rPr>
        <w:t>MBiPMB</w:t>
      </w:r>
      <w:proofErr w:type="spellEnd"/>
      <w:r w:rsidRPr="000B655B">
        <w:rPr>
          <w:rFonts w:ascii="Century Gothic" w:eastAsia="Calibri" w:hAnsi="Century Gothic" w:cs="Verdana"/>
          <w:sz w:val="18"/>
          <w:lang w:eastAsia="pl-PL"/>
        </w:rPr>
        <w:t xml:space="preserve"> z 28 marca 1972 w sprawie bezpieczeństwa i higieny pracy przy wykonywaniu robót budowlano-montażowych i rozbiórkowych (Dz.U.1972.13.93)</w:t>
      </w:r>
    </w:p>
    <w:p w:rsidR="00D47EC5" w:rsidRPr="00D47EC5" w:rsidRDefault="00D47EC5" w:rsidP="00D47EC5">
      <w:pPr>
        <w:spacing w:after="0"/>
        <w:ind w:left="360"/>
        <w:jc w:val="right"/>
        <w:rPr>
          <w:rFonts w:ascii="Century Gothic" w:hAnsi="Century Gothic"/>
          <w:b/>
          <w:sz w:val="18"/>
          <w:szCs w:val="20"/>
        </w:rPr>
      </w:pPr>
      <w:r w:rsidRPr="00D47EC5">
        <w:rPr>
          <w:rFonts w:ascii="Century Gothic" w:hAnsi="Century Gothic"/>
          <w:b/>
          <w:sz w:val="18"/>
          <w:szCs w:val="20"/>
        </w:rPr>
        <w:t>Opracowanie:</w:t>
      </w:r>
    </w:p>
    <w:p w:rsidR="00D47EC5" w:rsidRPr="00C25F88" w:rsidRDefault="00D47EC5" w:rsidP="00D47EC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Architekt:</w:t>
      </w:r>
    </w:p>
    <w:p w:rsidR="00D47EC5" w:rsidRPr="00C25F88" w:rsidRDefault="00D47EC5" w:rsidP="00D47EC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>
        <w:rPr>
          <w:rFonts w:ascii="Century Gothic" w:hAnsi="Century Gothic" w:cs="Times New Roman"/>
          <w:bCs/>
          <w:sz w:val="18"/>
        </w:rPr>
        <w:t>m</w:t>
      </w:r>
      <w:r w:rsidRPr="00C25F88">
        <w:rPr>
          <w:rFonts w:ascii="Century Gothic" w:hAnsi="Century Gothic" w:cs="Times New Roman"/>
          <w:bCs/>
          <w:sz w:val="18"/>
        </w:rPr>
        <w:t>gr inż. arch.  Joanna Nowak</w:t>
      </w:r>
    </w:p>
    <w:p w:rsidR="00815302" w:rsidRPr="000B655B" w:rsidRDefault="00D47EC5" w:rsidP="00D47EC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/>
          <w:b/>
          <w:bCs/>
          <w:sz w:val="22"/>
          <w:szCs w:val="24"/>
          <w:lang w:eastAsia="pl-PL"/>
        </w:rPr>
      </w:pPr>
      <w:r w:rsidRPr="00C25F88">
        <w:rPr>
          <w:rFonts w:ascii="Century Gothic" w:hAnsi="Century Gothic" w:cs="Times New Roman"/>
          <w:bCs/>
          <w:sz w:val="18"/>
        </w:rPr>
        <w:t>upr. bud. nr: 13/06/DOIA</w:t>
      </w:r>
      <w:r w:rsidR="00815302" w:rsidRPr="000B655B">
        <w:rPr>
          <w:rFonts w:ascii="Century Gothic" w:hAnsi="Century Gothic"/>
          <w:b/>
          <w:bCs/>
          <w:sz w:val="22"/>
          <w:szCs w:val="24"/>
          <w:lang w:eastAsia="pl-PL"/>
        </w:rPr>
        <w:br w:type="page"/>
      </w:r>
    </w:p>
    <w:p w:rsidR="009B7CCB" w:rsidRPr="00D47EC5" w:rsidRDefault="009B7CCB" w:rsidP="00D47EC5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szCs w:val="24"/>
          <w:lang w:eastAsia="pl-PL"/>
        </w:rPr>
      </w:pPr>
      <w:r w:rsidRPr="00C25F88">
        <w:rPr>
          <w:rFonts w:ascii="Century Gothic" w:hAnsi="Century Gothic"/>
          <w:b/>
          <w:bCs/>
          <w:szCs w:val="24"/>
          <w:lang w:eastAsia="pl-PL"/>
        </w:rPr>
        <w:lastRenderedPageBreak/>
        <w:t>SZCZEGÓŁOWA SPECYFIKACJA TECHNICZNA</w:t>
      </w:r>
      <w:r w:rsidR="008E54C7" w:rsidRPr="00C25F88">
        <w:rPr>
          <w:rFonts w:ascii="Century Gothic" w:hAnsi="Century Gothic"/>
          <w:b/>
          <w:bCs/>
          <w:szCs w:val="24"/>
          <w:lang w:eastAsia="pl-PL"/>
        </w:rPr>
        <w:t>(SST-03)</w:t>
      </w:r>
    </w:p>
    <w:p w:rsidR="009B7CCB" w:rsidRPr="00C25F88" w:rsidRDefault="009B7CCB" w:rsidP="00C81486">
      <w:pPr>
        <w:pStyle w:val="Nagwek1"/>
        <w:spacing w:before="40"/>
        <w:rPr>
          <w:bCs w:val="0"/>
          <w:sz w:val="22"/>
          <w:szCs w:val="24"/>
          <w:lang w:eastAsia="pl-PL"/>
        </w:rPr>
      </w:pPr>
      <w:bookmarkStart w:id="117" w:name="_Toc502308487"/>
      <w:r w:rsidRPr="00C25F88">
        <w:rPr>
          <w:bCs w:val="0"/>
          <w:sz w:val="22"/>
          <w:szCs w:val="24"/>
          <w:lang w:eastAsia="pl-PL"/>
        </w:rPr>
        <w:t>ROBOTY TYNKARSKIE</w:t>
      </w:r>
      <w:r w:rsidR="005B34AC" w:rsidRPr="00C25F88">
        <w:rPr>
          <w:bCs w:val="0"/>
          <w:sz w:val="22"/>
          <w:szCs w:val="24"/>
          <w:lang w:eastAsia="pl-PL"/>
        </w:rPr>
        <w:t xml:space="preserve"> (SST-03)</w:t>
      </w:r>
      <w:bookmarkEnd w:id="117"/>
    </w:p>
    <w:p w:rsidR="00E40968" w:rsidRPr="00C25F88" w:rsidRDefault="00573B2F" w:rsidP="004A53AD">
      <w:pPr>
        <w:pStyle w:val="Nagwek1"/>
        <w:numPr>
          <w:ilvl w:val="0"/>
          <w:numId w:val="22"/>
        </w:numPr>
        <w:spacing w:before="40"/>
        <w:ind w:left="357" w:hanging="357"/>
        <w:rPr>
          <w:rFonts w:cs="Times New Roman"/>
          <w:i w:val="0"/>
          <w:sz w:val="22"/>
          <w:szCs w:val="24"/>
        </w:rPr>
      </w:pPr>
      <w:bookmarkStart w:id="118" w:name="_Toc502308488"/>
      <w:r w:rsidRPr="00C25F88">
        <w:rPr>
          <w:rFonts w:cs="Times New Roman"/>
          <w:i w:val="0"/>
          <w:sz w:val="22"/>
          <w:szCs w:val="24"/>
        </w:rPr>
        <w:t>WSTĘP</w:t>
      </w:r>
      <w:bookmarkEnd w:id="118"/>
    </w:p>
    <w:p w:rsidR="00E40968" w:rsidRPr="00C25F88" w:rsidRDefault="00E40968" w:rsidP="004A53AD">
      <w:pPr>
        <w:pStyle w:val="Nagwek2"/>
        <w:numPr>
          <w:ilvl w:val="1"/>
          <w:numId w:val="22"/>
        </w:numPr>
        <w:spacing w:before="40"/>
        <w:ind w:left="0" w:firstLine="0"/>
        <w:rPr>
          <w:rFonts w:cs="Times New Roman"/>
          <w:sz w:val="20"/>
          <w:szCs w:val="22"/>
        </w:rPr>
      </w:pPr>
      <w:bookmarkStart w:id="119" w:name="_Toc502308489"/>
      <w:r w:rsidRPr="00C25F88">
        <w:rPr>
          <w:rFonts w:cs="Times New Roman"/>
          <w:sz w:val="20"/>
          <w:szCs w:val="22"/>
        </w:rPr>
        <w:t>Przedmiot SST</w:t>
      </w:r>
      <w:r w:rsidR="005B34AC" w:rsidRPr="00C25F88">
        <w:rPr>
          <w:rFonts w:cs="Times New Roman"/>
          <w:sz w:val="20"/>
          <w:szCs w:val="22"/>
        </w:rPr>
        <w:t>-03</w:t>
      </w:r>
      <w:r w:rsidRPr="00C25F88">
        <w:rPr>
          <w:rFonts w:cs="Times New Roman"/>
          <w:sz w:val="20"/>
          <w:szCs w:val="22"/>
        </w:rPr>
        <w:t>.</w:t>
      </w:r>
      <w:bookmarkEnd w:id="119"/>
    </w:p>
    <w:p w:rsidR="00E40968" w:rsidRPr="00C25F88" w:rsidRDefault="00E40968" w:rsidP="007F3B63">
      <w:pPr>
        <w:autoSpaceDE w:val="0"/>
        <w:autoSpaceDN w:val="0"/>
        <w:adjustRightInd w:val="0"/>
        <w:spacing w:after="0"/>
        <w:jc w:val="both"/>
        <w:rPr>
          <w:rFonts w:cs="Calibri-Bold"/>
          <w:bCs/>
          <w:sz w:val="20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Przedmiotem niniejszej 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>S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zczegółowej 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>S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pecyfikacji 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>T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echnicznej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 xml:space="preserve"> SST-03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są wymagania dotyczące wykonania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i odbioru robót </w:t>
      </w:r>
      <w:r w:rsidRPr="00C25F88">
        <w:rPr>
          <w:rFonts w:ascii="Century Gothic" w:hAnsi="Century Gothic" w:cs="Calibri"/>
          <w:b/>
          <w:sz w:val="18"/>
          <w:szCs w:val="20"/>
          <w:lang w:eastAsia="pl-PL"/>
        </w:rPr>
        <w:t>tynkarskich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="007F3B63" w:rsidRPr="007F3B63">
        <w:rPr>
          <w:rFonts w:ascii="Century Gothic" w:hAnsi="Century Gothic" w:cs="Calibri"/>
          <w:b/>
          <w:sz w:val="18"/>
          <w:szCs w:val="20"/>
          <w:lang w:eastAsia="pl-PL"/>
        </w:rPr>
        <w:t>(uzupełnienia ubytków tynku)</w:t>
      </w:r>
      <w:r w:rsidR="007F3B63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realizowanych </w:t>
      </w:r>
      <w:r w:rsidR="007F3B63" w:rsidRPr="00C25F88">
        <w:rPr>
          <w:rFonts w:ascii="Century Gothic" w:hAnsi="Century Gothic" w:cs="Verdana"/>
          <w:sz w:val="18"/>
          <w:szCs w:val="20"/>
          <w:lang w:eastAsia="pl-PL"/>
        </w:rPr>
        <w:t xml:space="preserve">w wyniku prowadzonych robót budowlanych przy </w:t>
      </w:r>
      <w:r w:rsidR="007F3B63">
        <w:rPr>
          <w:rFonts w:ascii="Century Gothic" w:hAnsi="Century Gothic" w:cs="Verdana"/>
          <w:sz w:val="18"/>
          <w:szCs w:val="20"/>
          <w:lang w:eastAsia="pl-PL"/>
        </w:rPr>
        <w:t>dostosowaniu</w:t>
      </w:r>
      <w:r w:rsidR="007F3B63" w:rsidRPr="00C25F88">
        <w:rPr>
          <w:rFonts w:ascii="Century Gothic" w:hAnsi="Century Gothic" w:cs="Verdana"/>
          <w:sz w:val="18"/>
          <w:szCs w:val="20"/>
          <w:lang w:eastAsia="pl-PL"/>
        </w:rPr>
        <w:t xml:space="preserve"> w </w:t>
      </w:r>
      <w:r w:rsidR="007F3B63">
        <w:rPr>
          <w:rFonts w:ascii="Century Gothic" w:hAnsi="Century Gothic" w:cs="Verdana"/>
          <w:sz w:val="18"/>
          <w:szCs w:val="20"/>
          <w:lang w:eastAsia="pl-PL"/>
        </w:rPr>
        <w:t>DPS „Magnolia”</w:t>
      </w:r>
      <w:r w:rsidR="007F3B63" w:rsidRPr="00C25F88">
        <w:rPr>
          <w:rFonts w:ascii="Century Gothic" w:hAnsi="Century Gothic" w:cs="Verdana"/>
          <w:sz w:val="18"/>
          <w:szCs w:val="20"/>
          <w:lang w:eastAsia="pl-PL"/>
        </w:rPr>
        <w:t xml:space="preserve"> w Głogowie</w:t>
      </w:r>
      <w:r w:rsidR="007F3B63">
        <w:rPr>
          <w:rFonts w:ascii="Century Gothic" w:hAnsi="Century Gothic" w:cs="Verdana"/>
          <w:sz w:val="18"/>
          <w:szCs w:val="20"/>
          <w:lang w:eastAsia="pl-PL"/>
        </w:rPr>
        <w:t xml:space="preserve"> do obowiązujących przepisów ppoż. i do zaleceń  </w:t>
      </w:r>
      <w:r w:rsidR="007F3B63" w:rsidRPr="007F3B63">
        <w:rPr>
          <w:rFonts w:ascii="Century Gothic" w:hAnsi="Century Gothic" w:cs="Verdana"/>
          <w:sz w:val="18"/>
          <w:szCs w:val="20"/>
          <w:lang w:eastAsia="pl-PL"/>
        </w:rPr>
        <w:t>nakazanych w trybie decyzji wyda</w:t>
      </w:r>
      <w:r w:rsidR="007F3B63">
        <w:rPr>
          <w:rFonts w:ascii="Century Gothic" w:hAnsi="Century Gothic" w:cs="Verdana"/>
          <w:sz w:val="18"/>
          <w:szCs w:val="20"/>
          <w:lang w:eastAsia="pl-PL"/>
        </w:rPr>
        <w:t>nej przez Komendanta Powiatowego Państwowej Straży P</w:t>
      </w:r>
      <w:r w:rsidR="007F3B63" w:rsidRPr="007F3B63">
        <w:rPr>
          <w:rFonts w:ascii="Century Gothic" w:hAnsi="Century Gothic" w:cs="Verdana"/>
          <w:sz w:val="18"/>
          <w:szCs w:val="20"/>
          <w:lang w:eastAsia="pl-PL"/>
        </w:rPr>
        <w:t>ożarnej w Głogowie</w:t>
      </w:r>
      <w:r w:rsidR="007F3B63" w:rsidRPr="00C25F88">
        <w:rPr>
          <w:rFonts w:ascii="Century Gothic" w:hAnsi="Century Gothic" w:cs="Verdana"/>
          <w:sz w:val="18"/>
          <w:szCs w:val="20"/>
          <w:lang w:eastAsia="pl-PL"/>
        </w:rPr>
        <w:t>.</w:t>
      </w:r>
      <w:r w:rsidRPr="00C25F88">
        <w:rPr>
          <w:rFonts w:cs="Calibri-Bold"/>
          <w:sz w:val="20"/>
        </w:rPr>
        <w:t xml:space="preserve"> </w:t>
      </w:r>
      <w:r w:rsidRPr="00C25F88">
        <w:rPr>
          <w:sz w:val="20"/>
        </w:rPr>
        <w:t>Zakres stosowania SST</w:t>
      </w:r>
      <w:r w:rsidR="005B34AC" w:rsidRPr="00C25F88">
        <w:rPr>
          <w:sz w:val="20"/>
        </w:rPr>
        <w:t>-03</w:t>
      </w:r>
      <w:r w:rsidRPr="00C25F88">
        <w:rPr>
          <w:sz w:val="20"/>
        </w:rPr>
        <w:t>.</w:t>
      </w:r>
    </w:p>
    <w:p w:rsidR="00E40968" w:rsidRPr="00C25F88" w:rsidRDefault="00E40968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Szczegółowa specyfikacja techniczna jest stosowana jako dokument przetargowy i rozliczeniowy przy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zleceniu 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br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 realizacji robót wymienionych w pkt. 1.1</w:t>
      </w:r>
    </w:p>
    <w:p w:rsidR="00E40968" w:rsidRPr="00C25F88" w:rsidRDefault="00E40968" w:rsidP="004A53AD">
      <w:pPr>
        <w:pStyle w:val="Nagwek2"/>
        <w:numPr>
          <w:ilvl w:val="1"/>
          <w:numId w:val="22"/>
        </w:numPr>
        <w:spacing w:before="0"/>
        <w:ind w:left="0" w:firstLine="0"/>
        <w:rPr>
          <w:rFonts w:cs="Calibri-Bold"/>
          <w:bCs w:val="0"/>
          <w:sz w:val="20"/>
          <w:szCs w:val="22"/>
        </w:rPr>
      </w:pPr>
      <w:r w:rsidRPr="00C25F88">
        <w:rPr>
          <w:rFonts w:cs="Calibri-Bold"/>
          <w:sz w:val="20"/>
          <w:szCs w:val="22"/>
        </w:rPr>
        <w:t xml:space="preserve"> </w:t>
      </w:r>
      <w:bookmarkStart w:id="120" w:name="_Toc502308490"/>
      <w:r w:rsidRPr="00C25F88">
        <w:rPr>
          <w:rFonts w:cs="Times New Roman"/>
          <w:sz w:val="20"/>
          <w:szCs w:val="22"/>
        </w:rPr>
        <w:t>Zakres robót objętych SST</w:t>
      </w:r>
      <w:r w:rsidR="005B34AC" w:rsidRPr="00C25F88">
        <w:rPr>
          <w:rFonts w:cs="Times New Roman"/>
          <w:sz w:val="20"/>
          <w:szCs w:val="22"/>
        </w:rPr>
        <w:t>-03</w:t>
      </w:r>
      <w:r w:rsidRPr="00C25F88">
        <w:rPr>
          <w:rFonts w:cs="Times New Roman"/>
          <w:sz w:val="20"/>
          <w:szCs w:val="22"/>
        </w:rPr>
        <w:t>.</w:t>
      </w:r>
      <w:bookmarkEnd w:id="120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Ustalenia zawarte w niniejszej specyfikacji dotyczą zasad prowadzenia robót związanych z wykonaniem: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- tynków wewnętrznych </w:t>
      </w:r>
      <w:r w:rsidR="00ED3A42" w:rsidRPr="00C25F88">
        <w:rPr>
          <w:rFonts w:ascii="Century Gothic" w:hAnsi="Century Gothic" w:cs="Calibri"/>
          <w:sz w:val="18"/>
          <w:szCs w:val="20"/>
          <w:lang w:eastAsia="pl-PL"/>
        </w:rPr>
        <w:t xml:space="preserve">zwykłych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cementowo-</w:t>
      </w:r>
      <w:r w:rsidR="00ED3A42" w:rsidRPr="00C25F88">
        <w:rPr>
          <w:rFonts w:ascii="Century Gothic" w:hAnsi="Century Gothic" w:cs="Calibri"/>
          <w:sz w:val="18"/>
          <w:szCs w:val="20"/>
          <w:lang w:eastAsia="pl-PL"/>
        </w:rPr>
        <w:t>wapiennych I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 kat.</w:t>
      </w:r>
      <w:r w:rsidR="007F3B63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</w:p>
    <w:p w:rsidR="00876A03" w:rsidRPr="00C25F88" w:rsidRDefault="00876A03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-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tynków (gładzi) jednowarstwowych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(jak wyżej)</w:t>
      </w:r>
    </w:p>
    <w:p w:rsidR="00E40968" w:rsidRPr="00C25F88" w:rsidRDefault="00E40968" w:rsidP="004A53AD">
      <w:pPr>
        <w:pStyle w:val="Nagwek2"/>
        <w:numPr>
          <w:ilvl w:val="1"/>
          <w:numId w:val="22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121" w:name="_Toc502308491"/>
      <w:r w:rsidRPr="00C25F88">
        <w:rPr>
          <w:rFonts w:cs="Times New Roman"/>
          <w:sz w:val="20"/>
          <w:szCs w:val="22"/>
        </w:rPr>
        <w:t>Określenia podstawowe</w:t>
      </w:r>
      <w:bookmarkEnd w:id="121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Określenia podane w niniejszej SST są zgodne z obowiązującymi odpowiednimi normami i wytycznymi.</w:t>
      </w:r>
    </w:p>
    <w:p w:rsidR="00E40968" w:rsidRPr="00C25F88" w:rsidRDefault="00E40968" w:rsidP="004A53AD">
      <w:pPr>
        <w:pStyle w:val="Nagwek2"/>
        <w:numPr>
          <w:ilvl w:val="1"/>
          <w:numId w:val="22"/>
        </w:numPr>
        <w:spacing w:before="0"/>
        <w:ind w:left="0" w:firstLine="0"/>
        <w:rPr>
          <w:rFonts w:cs="Times New Roman"/>
          <w:sz w:val="20"/>
          <w:szCs w:val="22"/>
        </w:rPr>
      </w:pPr>
      <w:bookmarkStart w:id="122" w:name="_Toc502308492"/>
      <w:r w:rsidRPr="00C25F88">
        <w:rPr>
          <w:rFonts w:cs="Times New Roman"/>
          <w:sz w:val="20"/>
          <w:szCs w:val="22"/>
        </w:rPr>
        <w:t>Ogólne wymagania dotyczące robót.</w:t>
      </w:r>
      <w:bookmarkEnd w:id="122"/>
    </w:p>
    <w:p w:rsidR="00E40968" w:rsidRPr="00C25F88" w:rsidRDefault="00E40968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Wykonawca robót jest odpowiedzialny za jakość wykonania robót, ich zgodność ze sztuką budowlaną,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SST i poleceniami Inspektora Nadzoru Inwestorskiego.</w:t>
      </w:r>
    </w:p>
    <w:p w:rsidR="00E40968" w:rsidRPr="00C25F88" w:rsidRDefault="00E40968" w:rsidP="004A53AD">
      <w:pPr>
        <w:pStyle w:val="Nagwek1"/>
        <w:numPr>
          <w:ilvl w:val="0"/>
          <w:numId w:val="22"/>
        </w:numPr>
        <w:spacing w:before="60"/>
        <w:ind w:left="357" w:hanging="357"/>
        <w:rPr>
          <w:rFonts w:cs="Calibri-Bold"/>
          <w:bCs w:val="0"/>
          <w:sz w:val="24"/>
        </w:rPr>
      </w:pPr>
      <w:r w:rsidRPr="00C25F88">
        <w:rPr>
          <w:rFonts w:cs="Calibri-Bold"/>
          <w:sz w:val="24"/>
        </w:rPr>
        <w:t xml:space="preserve"> </w:t>
      </w:r>
      <w:bookmarkStart w:id="123" w:name="_Toc502308493"/>
      <w:r w:rsidR="00573B2F" w:rsidRPr="00C25F88">
        <w:rPr>
          <w:rFonts w:cs="Times New Roman"/>
          <w:i w:val="0"/>
          <w:sz w:val="22"/>
          <w:szCs w:val="24"/>
        </w:rPr>
        <w:t>MATERIAŁY</w:t>
      </w:r>
      <w:bookmarkEnd w:id="123"/>
    </w:p>
    <w:p w:rsidR="00E40968" w:rsidRPr="00C25F88" w:rsidRDefault="00E40968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Siatka stanowiąca samodzielne podłoże powinna być dostatecznie sztywna o oczkach nie większych niż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100x100 mm i wzmocniona drutami lub prętami stalowymi.</w:t>
      </w:r>
    </w:p>
    <w:p w:rsidR="00E40968" w:rsidRPr="00C25F88" w:rsidRDefault="00E40968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Piasek używany do zapraw tynkarskich powinien spełniać wymagania obowiązującej normy</w:t>
      </w:r>
    </w:p>
    <w:p w:rsidR="00E40968" w:rsidRPr="00C25F88" w:rsidRDefault="00E40968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przedmiotowej, a w szczególności:</w:t>
      </w:r>
    </w:p>
    <w:p w:rsidR="00E40968" w:rsidRPr="00C25F88" w:rsidRDefault="00E40968" w:rsidP="004A53AD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nie zawierać domieszek organicznych,</w:t>
      </w:r>
    </w:p>
    <w:p w:rsidR="00E40968" w:rsidRPr="00C25F88" w:rsidRDefault="00E40968" w:rsidP="004A53AD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mieć frakcje różnych wymiarów, a mianowicie: piasek drobnoziarnisty 0,25-0,5 mm, piasek</w:t>
      </w:r>
    </w:p>
    <w:p w:rsidR="00E40968" w:rsidRPr="00C25F88" w:rsidRDefault="00E40968" w:rsidP="00761F31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Century Gothic" w:hAnsi="Century Gothic" w:cs="Calibri"/>
          <w:sz w:val="18"/>
          <w:lang w:eastAsia="pl-PL"/>
        </w:rPr>
      </w:pPr>
      <w:r w:rsidRPr="00C25F88">
        <w:rPr>
          <w:rFonts w:ascii="Century Gothic" w:hAnsi="Century Gothic" w:cs="Calibri"/>
          <w:sz w:val="18"/>
          <w:lang w:eastAsia="pl-PL"/>
        </w:rPr>
        <w:t>średnioziarnisty 0,5-1,0 mm, piasek gruboziarnisty 1,0-2,0mm,</w:t>
      </w:r>
      <w:r w:rsidR="00C54136" w:rsidRPr="00C25F88">
        <w:rPr>
          <w:rFonts w:ascii="Century Gothic" w:hAnsi="Century Gothic" w:cs="Calibri"/>
          <w:sz w:val="18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lang w:eastAsia="pl-PL"/>
        </w:rPr>
        <w:t>przy zastosowaniu cementu białego lub kolorowego zawartość pyłów mineralnych o średnicy poniżej</w:t>
      </w:r>
      <w:r w:rsidR="00C54136" w:rsidRPr="00C25F88">
        <w:rPr>
          <w:rFonts w:ascii="Century Gothic" w:hAnsi="Century Gothic" w:cs="Calibri"/>
          <w:sz w:val="18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lang w:eastAsia="pl-PL"/>
        </w:rPr>
        <w:t>0,05 mm nie powinna być większa niż 1% masy cementu.</w:t>
      </w:r>
    </w:p>
    <w:p w:rsidR="00E40968" w:rsidRPr="00C25F88" w:rsidRDefault="001B15EE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Do spodniej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 xml:space="preserve"> warstw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y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 xml:space="preserve"> tynku należy stosować piasek gruboziarnisty, do warstw</w:t>
      </w:r>
      <w:r w:rsidR="003C2711" w:rsidRPr="00C25F88">
        <w:rPr>
          <w:rFonts w:ascii="Century Gothic" w:hAnsi="Century Gothic" w:cs="Calibri"/>
          <w:sz w:val="18"/>
          <w:szCs w:val="20"/>
          <w:lang w:eastAsia="pl-PL"/>
        </w:rPr>
        <w:t>y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 xml:space="preserve"> wierzchn</w:t>
      </w:r>
      <w:r w:rsidR="003C2711" w:rsidRPr="00C25F88">
        <w:rPr>
          <w:rFonts w:ascii="Century Gothic" w:hAnsi="Century Gothic" w:cs="Calibri"/>
          <w:sz w:val="18"/>
          <w:szCs w:val="20"/>
          <w:lang w:eastAsia="pl-PL"/>
        </w:rPr>
        <w:t>iej</w:t>
      </w:r>
    </w:p>
    <w:p w:rsidR="00E40968" w:rsidRPr="00C25F88" w:rsidRDefault="00E40968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średnioziarnisty.</w:t>
      </w:r>
    </w:p>
    <w:p w:rsidR="004837E6" w:rsidRPr="00C25F88" w:rsidRDefault="004837E6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Do gładzi piasek powinien być drobnoziarnisty i przechodzić całkowicie przez sito o prześwicie 0,5mm.</w:t>
      </w:r>
    </w:p>
    <w:p w:rsidR="00E40968" w:rsidRPr="00C25F88" w:rsidRDefault="00E40968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Woda </w:t>
      </w:r>
      <w:proofErr w:type="spellStart"/>
      <w:r w:rsidRPr="00C25F88">
        <w:rPr>
          <w:rFonts w:ascii="Century Gothic" w:hAnsi="Century Gothic" w:cs="Calibri"/>
          <w:sz w:val="18"/>
          <w:szCs w:val="20"/>
          <w:lang w:eastAsia="pl-PL"/>
        </w:rPr>
        <w:t>zarobowa</w:t>
      </w:r>
      <w:proofErr w:type="spellEnd"/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powinna spełniać wymagania podane w normie państwowej na wodę do celów</w:t>
      </w:r>
    </w:p>
    <w:p w:rsidR="00E40968" w:rsidRPr="00C25F88" w:rsidRDefault="00E40968" w:rsidP="00761F3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budowlanych PN-88/B-32250.</w:t>
      </w:r>
    </w:p>
    <w:p w:rsidR="00E40968" w:rsidRPr="00C25F88" w:rsidRDefault="00573B2F" w:rsidP="004A53AD">
      <w:pPr>
        <w:pStyle w:val="Nagwek1"/>
        <w:numPr>
          <w:ilvl w:val="0"/>
          <w:numId w:val="22"/>
        </w:numPr>
        <w:spacing w:before="60"/>
        <w:ind w:left="357" w:hanging="357"/>
        <w:rPr>
          <w:rFonts w:cs="Calibri-Bold"/>
          <w:bCs w:val="0"/>
          <w:i w:val="0"/>
          <w:sz w:val="22"/>
          <w:szCs w:val="24"/>
        </w:rPr>
      </w:pPr>
      <w:r w:rsidRPr="00C25F88">
        <w:rPr>
          <w:rFonts w:cs="Calibri-Bold"/>
          <w:i w:val="0"/>
          <w:sz w:val="22"/>
          <w:szCs w:val="24"/>
        </w:rPr>
        <w:t xml:space="preserve"> </w:t>
      </w:r>
      <w:bookmarkStart w:id="124" w:name="_Toc502308494"/>
      <w:r w:rsidRPr="00C25F88">
        <w:rPr>
          <w:rFonts w:cs="Calibri-Bold"/>
          <w:i w:val="0"/>
          <w:sz w:val="22"/>
          <w:szCs w:val="24"/>
        </w:rPr>
        <w:t>SPRZĘT</w:t>
      </w:r>
      <w:bookmarkEnd w:id="124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Roboty wykonuje się ręcznie i przy użyciu elektronarzędzi.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Do prac na wysokości należy stosować </w:t>
      </w:r>
      <w:r w:rsidR="00FA412A" w:rsidRPr="00C25F88">
        <w:rPr>
          <w:rFonts w:ascii="Century Gothic" w:hAnsi="Century Gothic" w:cs="Calibri"/>
          <w:sz w:val="18"/>
          <w:szCs w:val="20"/>
          <w:lang w:eastAsia="pl-PL"/>
        </w:rPr>
        <w:t>drabiny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, ustawiane zgodnie z DTR.</w:t>
      </w:r>
    </w:p>
    <w:p w:rsidR="00E40968" w:rsidRPr="00C25F88" w:rsidRDefault="00E40968" w:rsidP="004A53AD">
      <w:pPr>
        <w:pStyle w:val="Nagwek1"/>
        <w:numPr>
          <w:ilvl w:val="0"/>
          <w:numId w:val="22"/>
        </w:numPr>
        <w:spacing w:before="60"/>
        <w:ind w:left="357" w:hanging="357"/>
        <w:rPr>
          <w:rFonts w:cs="Calibri-Bold"/>
          <w:i w:val="0"/>
          <w:sz w:val="22"/>
          <w:szCs w:val="24"/>
        </w:rPr>
      </w:pPr>
      <w:r w:rsidRPr="00C25F88">
        <w:rPr>
          <w:rFonts w:cs="Calibri-Bold"/>
          <w:i w:val="0"/>
          <w:sz w:val="24"/>
        </w:rPr>
        <w:t xml:space="preserve"> </w:t>
      </w:r>
      <w:bookmarkStart w:id="125" w:name="_Toc502308495"/>
      <w:r w:rsidR="00573B2F" w:rsidRPr="00C25F88">
        <w:rPr>
          <w:rFonts w:cs="Calibri-Bold"/>
          <w:i w:val="0"/>
          <w:sz w:val="22"/>
          <w:szCs w:val="24"/>
        </w:rPr>
        <w:t>TRANSPORT</w:t>
      </w:r>
      <w:bookmarkEnd w:id="125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Do transportu służą dowolne środki transportowe zaakceptowane przez Inspektora Nadzoru.</w:t>
      </w:r>
    </w:p>
    <w:p w:rsidR="00E40968" w:rsidRPr="00C25F88" w:rsidRDefault="00573B2F" w:rsidP="004A53AD">
      <w:pPr>
        <w:pStyle w:val="Nagwek1"/>
        <w:numPr>
          <w:ilvl w:val="0"/>
          <w:numId w:val="22"/>
        </w:numPr>
        <w:spacing w:before="60"/>
        <w:ind w:left="357" w:hanging="357"/>
        <w:jc w:val="both"/>
        <w:rPr>
          <w:rFonts w:cs="Calibri-Bold"/>
          <w:i w:val="0"/>
          <w:sz w:val="22"/>
          <w:szCs w:val="24"/>
        </w:rPr>
      </w:pPr>
      <w:bookmarkStart w:id="126" w:name="_Toc502308496"/>
      <w:r w:rsidRPr="00C25F88">
        <w:rPr>
          <w:rFonts w:cs="Calibri-Bold"/>
          <w:i w:val="0"/>
          <w:sz w:val="22"/>
          <w:szCs w:val="24"/>
        </w:rPr>
        <w:t>WYKONANIE ROBÓT</w:t>
      </w:r>
      <w:bookmarkEnd w:id="126"/>
    </w:p>
    <w:p w:rsidR="00E40968" w:rsidRPr="00C25F88" w:rsidRDefault="00E40968" w:rsidP="004A53AD">
      <w:pPr>
        <w:pStyle w:val="Nagwek2"/>
        <w:numPr>
          <w:ilvl w:val="1"/>
          <w:numId w:val="22"/>
        </w:numPr>
        <w:spacing w:before="0"/>
        <w:ind w:left="0" w:firstLine="0"/>
        <w:jc w:val="both"/>
        <w:rPr>
          <w:rFonts w:cs="Calibri-Bold"/>
          <w:bCs w:val="0"/>
          <w:sz w:val="20"/>
          <w:szCs w:val="22"/>
        </w:rPr>
      </w:pPr>
      <w:r w:rsidRPr="00C25F88">
        <w:rPr>
          <w:rFonts w:cs="Calibri-Bold"/>
          <w:sz w:val="18"/>
          <w:szCs w:val="20"/>
        </w:rPr>
        <w:t xml:space="preserve"> </w:t>
      </w:r>
      <w:bookmarkStart w:id="127" w:name="_Toc502308497"/>
      <w:r w:rsidRPr="00C25F88">
        <w:rPr>
          <w:rFonts w:cs="Times New Roman"/>
          <w:sz w:val="20"/>
          <w:szCs w:val="22"/>
        </w:rPr>
        <w:t>Roboty przygotowawcze</w:t>
      </w:r>
      <w:bookmarkEnd w:id="127"/>
    </w:p>
    <w:p w:rsidR="00E40968" w:rsidRPr="00C25F88" w:rsidRDefault="00E40968" w:rsidP="00177061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Przed przystąpieniem do wykonywania robót tynkowych powinny być zakończone wszystkie roboty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instalacyjne podtynkowe, zamurowane przebicia i bruzdy, osadzone ościeżnice drzwiowe i okienne.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W murze ceglanym spoiny powinny być nie zapełnione zaprawą na głębokość 10-15 mm od lica muru.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Jeśli mur jest wykonany na spoiny pełne, należy je wyskrobać na głębokość jak wyżej lub zastosować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specjalne środki zapewniające należytą przyczepność tynku do podłoża.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Bezpośrednio przed tynkowaniem podłoże należy oczyścić z kurzu szczotkami oraz usunąć plamy z rdzy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 substancji tłustych. Plamy z substancji tłustych można usunąć przez zmycie 10% roztworem szarego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mydła lub przez wypalenie lampą benzynową. Nadmiernie suchą powierzchnię muru należy zwilżyć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wodą.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Eleme</w:t>
      </w:r>
      <w:r w:rsidR="005D0DB4" w:rsidRPr="00C25F88">
        <w:rPr>
          <w:rFonts w:ascii="Century Gothic" w:hAnsi="Century Gothic" w:cs="Calibri"/>
          <w:sz w:val="18"/>
          <w:szCs w:val="20"/>
          <w:lang w:eastAsia="pl-PL"/>
        </w:rPr>
        <w:t>nty metalowe (kształtowniki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) powinny być na całej powierzchni owinięte siatką stalową lub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druciano-ceramiczną przewiązaną drutem lub w inny sposób zamocowaną trwale do podłoża.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Elementy i siatkę należy uprzednio oczyścić z łuszczącej się rdzy i innych zanieczyszczeń (zwłaszcza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tłustych), a w przypadku tynków cementowych i cementowo-wapiennych - dwukrotnie powlec zaczynem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cementowym.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Przy wykonywaniu tynków gipsowych lub gipsowo-wapiennych podłoże metalowe powinno być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zabezpieczone przed korozją.</w:t>
      </w:r>
    </w:p>
    <w:p w:rsidR="00E40968" w:rsidRPr="00C25F88" w:rsidRDefault="00E40968" w:rsidP="004A53AD">
      <w:pPr>
        <w:pStyle w:val="Nagwek2"/>
        <w:numPr>
          <w:ilvl w:val="1"/>
          <w:numId w:val="22"/>
        </w:numPr>
        <w:spacing w:before="0"/>
        <w:ind w:left="0" w:firstLine="0"/>
        <w:rPr>
          <w:rFonts w:cs="Calibri-Bold"/>
          <w:bCs w:val="0"/>
          <w:sz w:val="20"/>
          <w:szCs w:val="22"/>
        </w:rPr>
      </w:pPr>
      <w:r w:rsidRPr="00C25F88">
        <w:rPr>
          <w:rFonts w:cs="Calibri-Bold"/>
          <w:sz w:val="20"/>
          <w:szCs w:val="22"/>
        </w:rPr>
        <w:t xml:space="preserve"> </w:t>
      </w:r>
      <w:bookmarkStart w:id="128" w:name="_Toc502308498"/>
      <w:r w:rsidRPr="00C25F88">
        <w:rPr>
          <w:rFonts w:cs="Times New Roman"/>
          <w:sz w:val="20"/>
          <w:szCs w:val="22"/>
        </w:rPr>
        <w:t>Roboty właściwe – tynkowanie</w:t>
      </w:r>
      <w:bookmarkEnd w:id="128"/>
    </w:p>
    <w:p w:rsidR="003F5655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Tynk</w:t>
      </w:r>
      <w:r w:rsidR="00DA71A5" w:rsidRPr="00C25F88">
        <w:rPr>
          <w:rFonts w:ascii="Century Gothic" w:hAnsi="Century Gothic" w:cs="Calibri"/>
          <w:sz w:val="18"/>
          <w:szCs w:val="20"/>
          <w:lang w:eastAsia="pl-PL"/>
        </w:rPr>
        <w:t xml:space="preserve"> zwykły</w:t>
      </w:r>
      <w:r w:rsidR="003F5655" w:rsidRPr="00C25F88">
        <w:rPr>
          <w:rFonts w:ascii="Century Gothic" w:hAnsi="Century Gothic" w:cs="Calibri"/>
          <w:sz w:val="18"/>
          <w:szCs w:val="20"/>
          <w:lang w:eastAsia="pl-PL"/>
        </w:rPr>
        <w:t xml:space="preserve"> kategorii II - dwuwarstwowy- składa się z obrzutki narzutu. Narzut tynków wewnętrznych należy wykonać według pasów lub listew kierunkowych.</w:t>
      </w:r>
    </w:p>
    <w:p w:rsidR="00E40968" w:rsidRPr="00C25F88" w:rsidRDefault="00D56458" w:rsidP="00D47EC5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Od wysokości 2,60m</w:t>
      </w:r>
      <w:r w:rsidR="008E4DFD" w:rsidRPr="00C25F88">
        <w:rPr>
          <w:rFonts w:ascii="Century Gothic" w:hAnsi="Century Gothic" w:cs="Calibri"/>
          <w:sz w:val="18"/>
          <w:szCs w:val="20"/>
          <w:lang w:eastAsia="pl-PL"/>
        </w:rPr>
        <w:t xml:space="preserve"> od poziomu posadzki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należy zastosować gładź. Gładź należy nanosić po związaniu warstwy narzutu, lecz przed jej stwardnieniem. Podczas zacierania warstwa gładzi powinna być mocno dociskana do warstwy narzutu.</w:t>
      </w:r>
    </w:p>
    <w:p w:rsidR="00E40968" w:rsidRPr="00C25F88" w:rsidRDefault="00573B2F" w:rsidP="004A53AD">
      <w:pPr>
        <w:pStyle w:val="Nagwek1"/>
        <w:numPr>
          <w:ilvl w:val="0"/>
          <w:numId w:val="22"/>
        </w:numPr>
        <w:spacing w:before="60"/>
        <w:ind w:left="357" w:hanging="357"/>
        <w:rPr>
          <w:rFonts w:cs="Calibri-Bold"/>
          <w:i w:val="0"/>
          <w:sz w:val="22"/>
          <w:szCs w:val="24"/>
        </w:rPr>
      </w:pPr>
      <w:r w:rsidRPr="00C25F88">
        <w:rPr>
          <w:rFonts w:cs="Calibri-Bold"/>
          <w:sz w:val="24"/>
        </w:rPr>
        <w:t xml:space="preserve"> </w:t>
      </w:r>
      <w:bookmarkStart w:id="129" w:name="_Toc502308499"/>
      <w:r w:rsidRPr="00C25F88">
        <w:rPr>
          <w:rFonts w:cs="Calibri-Bold"/>
          <w:i w:val="0"/>
          <w:sz w:val="22"/>
          <w:szCs w:val="24"/>
        </w:rPr>
        <w:t>KONTROLA JAKOŚCI ROBÓT</w:t>
      </w:r>
      <w:bookmarkEnd w:id="129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Kontrola jakości robót polega na sprawdzeniu :</w:t>
      </w:r>
    </w:p>
    <w:p w:rsidR="00E40968" w:rsidRPr="00C25F88" w:rsidRDefault="00E40968" w:rsidP="004A53AD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jakości zastosowania materiałów i mieszanek tynkarskich,</w:t>
      </w:r>
    </w:p>
    <w:p w:rsidR="00E40968" w:rsidRPr="00C25F88" w:rsidRDefault="00E40968" w:rsidP="004A53AD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prawidłowości przygotowania podłoży ,</w:t>
      </w:r>
    </w:p>
    <w:p w:rsidR="00E40968" w:rsidRPr="00C25F88" w:rsidRDefault="00E40968" w:rsidP="004A53AD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lastRenderedPageBreak/>
        <w:t>przyczepności tynków do podłoża</w:t>
      </w:r>
    </w:p>
    <w:p w:rsidR="00E40968" w:rsidRPr="00C25F88" w:rsidRDefault="00E40968" w:rsidP="004A53AD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grubości tynku,</w:t>
      </w:r>
    </w:p>
    <w:p w:rsidR="00E40968" w:rsidRPr="00C25F88" w:rsidRDefault="00E40968" w:rsidP="004A53AD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wyglądu powierzchni tynku ,</w:t>
      </w:r>
    </w:p>
    <w:p w:rsidR="00BF0304" w:rsidRPr="00C25F88" w:rsidRDefault="00E40968" w:rsidP="004A53AD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prawidłowości wykonania powierzchni i krawędzi tynku, wykończenia tynku na narożach, stykach</w:t>
      </w:r>
      <w:r w:rsidR="00BF501F" w:rsidRPr="00C25F88">
        <w:rPr>
          <w:rFonts w:ascii="Century Gothic" w:hAnsi="Century Gothic" w:cs="Calibri"/>
          <w:sz w:val="18"/>
          <w:szCs w:val="20"/>
        </w:rPr>
        <w:t xml:space="preserve"> </w:t>
      </w:r>
    </w:p>
    <w:p w:rsidR="00E40968" w:rsidRPr="00C25F88" w:rsidRDefault="00E40968" w:rsidP="00BF0304">
      <w:pPr>
        <w:pStyle w:val="Akapitzlist"/>
        <w:autoSpaceDE w:val="0"/>
        <w:autoSpaceDN w:val="0"/>
        <w:adjustRightInd w:val="0"/>
        <w:ind w:left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i/>
          <w:sz w:val="18"/>
          <w:szCs w:val="20"/>
        </w:rPr>
        <w:t>W szczególnośc</w:t>
      </w:r>
      <w:r w:rsidR="00B922E5" w:rsidRPr="00C25F88">
        <w:rPr>
          <w:rFonts w:ascii="Century Gothic" w:hAnsi="Century Gothic" w:cs="Calibri"/>
          <w:i/>
          <w:sz w:val="18"/>
          <w:szCs w:val="20"/>
        </w:rPr>
        <w:t>i przy wykonywaniu robót należy</w:t>
      </w:r>
      <w:r w:rsidRPr="00C25F88">
        <w:rPr>
          <w:rFonts w:ascii="Century Gothic" w:hAnsi="Century Gothic" w:cs="Calibri"/>
          <w:i/>
          <w:sz w:val="18"/>
          <w:szCs w:val="20"/>
        </w:rPr>
        <w:t>:</w:t>
      </w:r>
    </w:p>
    <w:p w:rsidR="00E40968" w:rsidRPr="00C25F88" w:rsidRDefault="00E40968" w:rsidP="004A53AD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709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Wingdings-Regular"/>
          <w:sz w:val="18"/>
          <w:szCs w:val="20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</w:rPr>
        <w:t>zabezpieczyć stolarkę okienną, posadzkę i inne elementy wyposażenia budynku przed uszkodzeniem</w:t>
      </w:r>
      <w:r w:rsidR="00BF501F" w:rsidRPr="00C25F88">
        <w:rPr>
          <w:rFonts w:ascii="Century Gothic" w:hAnsi="Century Gothic" w:cs="Calibri"/>
          <w:sz w:val="18"/>
          <w:szCs w:val="20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</w:rPr>
        <w:t>lub zniszczeniem,</w:t>
      </w:r>
    </w:p>
    <w:p w:rsidR="00E40968" w:rsidRPr="00C25F88" w:rsidRDefault="00E40968" w:rsidP="004A53AD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zachować staranność przy skuwaniu tynków– bez uszkodzenia podłoża ceglanego lub innego.</w:t>
      </w:r>
    </w:p>
    <w:p w:rsidR="00E40968" w:rsidRPr="00C25F88" w:rsidRDefault="00E40968" w:rsidP="004A53AD">
      <w:pPr>
        <w:pStyle w:val="Nagwek1"/>
        <w:numPr>
          <w:ilvl w:val="0"/>
          <w:numId w:val="22"/>
        </w:numPr>
        <w:spacing w:before="60"/>
        <w:ind w:left="357" w:hanging="357"/>
        <w:rPr>
          <w:rFonts w:cs="Calibri-Bold"/>
          <w:bCs w:val="0"/>
          <w:i w:val="0"/>
          <w:sz w:val="22"/>
          <w:szCs w:val="24"/>
        </w:rPr>
      </w:pPr>
      <w:r w:rsidRPr="00C25F88">
        <w:rPr>
          <w:rFonts w:cs="Calibri-Bold"/>
          <w:i w:val="0"/>
          <w:color w:val="FF0000"/>
          <w:sz w:val="24"/>
        </w:rPr>
        <w:t xml:space="preserve"> </w:t>
      </w:r>
      <w:bookmarkStart w:id="130" w:name="_Toc502308500"/>
      <w:r w:rsidR="00573B2F" w:rsidRPr="00C25F88">
        <w:rPr>
          <w:rFonts w:cs="Calibri-Bold"/>
          <w:i w:val="0"/>
          <w:sz w:val="22"/>
          <w:szCs w:val="24"/>
        </w:rPr>
        <w:t>OBMIAR ROBÓT</w:t>
      </w:r>
      <w:bookmarkEnd w:id="130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Wg zasad określonych pkt.7. „ Obmiar robót ” w ST-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>01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- Wymagania ogólne.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Jednostką obmiarową jest :</w:t>
      </w:r>
    </w:p>
    <w:p w:rsidR="00E40968" w:rsidRPr="00C25F88" w:rsidRDefault="00E40968" w:rsidP="004A53A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wykonanie tyn</w:t>
      </w:r>
      <w:r w:rsidR="00357A84" w:rsidRPr="00C25F88">
        <w:rPr>
          <w:rFonts w:ascii="Century Gothic" w:hAnsi="Century Gothic" w:cs="Calibri"/>
          <w:sz w:val="18"/>
          <w:szCs w:val="20"/>
        </w:rPr>
        <w:t>ków cementowo-wapiennych kat II</w:t>
      </w:r>
      <w:r w:rsidRPr="00C25F88">
        <w:rPr>
          <w:rFonts w:ascii="Century Gothic" w:hAnsi="Century Gothic" w:cs="Calibri"/>
          <w:sz w:val="18"/>
          <w:szCs w:val="20"/>
        </w:rPr>
        <w:t xml:space="preserve"> – m2</w:t>
      </w:r>
    </w:p>
    <w:p w:rsidR="009B1D99" w:rsidRPr="00C25F88" w:rsidRDefault="005F0350" w:rsidP="009B1D99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 xml:space="preserve">wykonanie tynków (gładzi) jednowarstwowychm2 - </w:t>
      </w:r>
    </w:p>
    <w:p w:rsidR="00E40968" w:rsidRPr="00C25F88" w:rsidRDefault="007C5E87" w:rsidP="004A53AD">
      <w:pPr>
        <w:pStyle w:val="Nagwek1"/>
        <w:numPr>
          <w:ilvl w:val="0"/>
          <w:numId w:val="22"/>
        </w:numPr>
        <w:spacing w:before="60"/>
        <w:ind w:left="357" w:hanging="357"/>
        <w:jc w:val="both"/>
        <w:rPr>
          <w:rFonts w:cs="Calibri-Bold"/>
          <w:i w:val="0"/>
          <w:sz w:val="22"/>
          <w:szCs w:val="24"/>
        </w:rPr>
      </w:pPr>
      <w:bookmarkStart w:id="131" w:name="_Toc502308501"/>
      <w:r w:rsidRPr="00C25F88">
        <w:rPr>
          <w:rFonts w:cs="Calibri-Bold"/>
          <w:i w:val="0"/>
          <w:sz w:val="22"/>
          <w:szCs w:val="24"/>
        </w:rPr>
        <w:t>ODBIÓR ROBÓT</w:t>
      </w:r>
      <w:bookmarkEnd w:id="131"/>
    </w:p>
    <w:p w:rsidR="00E40968" w:rsidRPr="00C25F88" w:rsidRDefault="00E40968" w:rsidP="0058523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Wg zasad określonych pkt.8. „ Odbiór techniczny wykonanych robót ” w ST-00.00- Wymagania ogólne.</w:t>
      </w:r>
    </w:p>
    <w:p w:rsidR="00E40968" w:rsidRPr="00C25F88" w:rsidRDefault="00E40968" w:rsidP="0058523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Badania przy odbiorze polegają na sprawdzeniu technicznych dokumentów kontrolnych</w:t>
      </w:r>
      <w:r w:rsidR="00D47EC5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 przeprowadzeniu pomiarów dla sprawdzenia wymogów podanych w p. 6.</w:t>
      </w:r>
    </w:p>
    <w:p w:rsidR="00E40968" w:rsidRPr="00C25F88" w:rsidRDefault="00E40968" w:rsidP="004A53AD">
      <w:pPr>
        <w:pStyle w:val="Nagwek1"/>
        <w:numPr>
          <w:ilvl w:val="0"/>
          <w:numId w:val="22"/>
        </w:numPr>
        <w:spacing w:before="60"/>
        <w:ind w:left="357" w:hanging="357"/>
        <w:rPr>
          <w:rFonts w:cs="Calibri-Bold"/>
          <w:i w:val="0"/>
          <w:sz w:val="22"/>
          <w:szCs w:val="24"/>
        </w:rPr>
      </w:pPr>
      <w:r w:rsidRPr="00C25F88">
        <w:rPr>
          <w:rFonts w:cs="Calibri-Bold"/>
          <w:i w:val="0"/>
          <w:sz w:val="22"/>
          <w:szCs w:val="24"/>
        </w:rPr>
        <w:t xml:space="preserve"> </w:t>
      </w:r>
      <w:bookmarkStart w:id="132" w:name="_Toc502308502"/>
      <w:r w:rsidR="007C5E87" w:rsidRPr="00C25F88">
        <w:rPr>
          <w:rFonts w:cs="Calibri-Bold"/>
          <w:i w:val="0"/>
          <w:sz w:val="22"/>
          <w:szCs w:val="24"/>
        </w:rPr>
        <w:t>PODSTAWA PŁATNOŚCI</w:t>
      </w:r>
      <w:bookmarkEnd w:id="132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Wg zasad określonych pkt.9 „ Podstawa płatności ” w ST-0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>1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- Wymagania ogólne 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Płaci się za roboty faktycznie wykonane i odebrane przez Inspektora Nadzoru, mierzone w jednostkach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określonych w pkt. 7.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Cena obejmuje:</w:t>
      </w:r>
    </w:p>
    <w:p w:rsidR="00E40968" w:rsidRPr="00C25F88" w:rsidRDefault="00E40968" w:rsidP="004A53AD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prace pomiarowe i technologiczne,</w:t>
      </w:r>
    </w:p>
    <w:p w:rsidR="00E40968" w:rsidRPr="00C25F88" w:rsidRDefault="00E40968" w:rsidP="004A53AD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zakup i dowóz materiałów,</w:t>
      </w:r>
    </w:p>
    <w:p w:rsidR="00E40968" w:rsidRPr="00C25F88" w:rsidRDefault="00E40968" w:rsidP="004A53AD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wykonanie elementów robót,</w:t>
      </w:r>
    </w:p>
    <w:p w:rsidR="00E40968" w:rsidRPr="00C25F88" w:rsidRDefault="00E40968" w:rsidP="004A53AD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kontrolę prawidłowości wykonanych robót.</w:t>
      </w:r>
    </w:p>
    <w:p w:rsidR="00E40968" w:rsidRPr="00C25F88" w:rsidRDefault="00E40968" w:rsidP="004A53AD">
      <w:pPr>
        <w:pStyle w:val="Nagwek1"/>
        <w:numPr>
          <w:ilvl w:val="0"/>
          <w:numId w:val="22"/>
        </w:numPr>
        <w:spacing w:before="60"/>
        <w:ind w:left="357" w:hanging="357"/>
        <w:rPr>
          <w:rFonts w:cs="Calibri-Bold"/>
          <w:bCs w:val="0"/>
          <w:i w:val="0"/>
          <w:sz w:val="24"/>
        </w:rPr>
      </w:pPr>
      <w:r w:rsidRPr="00C25F88">
        <w:rPr>
          <w:rFonts w:cs="Calibri-Bold"/>
          <w:i w:val="0"/>
          <w:sz w:val="24"/>
        </w:rPr>
        <w:t xml:space="preserve"> </w:t>
      </w:r>
      <w:bookmarkStart w:id="133" w:name="_Toc502308503"/>
      <w:r w:rsidR="007C5E87" w:rsidRPr="00C25F88">
        <w:rPr>
          <w:rFonts w:cs="Calibri-Bold"/>
          <w:i w:val="0"/>
          <w:sz w:val="22"/>
          <w:szCs w:val="24"/>
        </w:rPr>
        <w:t>PRZEPISY ZWIĄZANE</w:t>
      </w:r>
      <w:bookmarkEnd w:id="133"/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PN-85/B-04500 </w:t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Zaprawy budowlane. Badania cech fizycznych i wytrzymałościowych.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PN-70/B-10100</w:t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Roboty tynkowe. Tynki zwykłe. Wymagania i badania przy odbiorze.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PN-88/B-32250 </w:t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Materiały budowlane. Woda do betonów i zapraw.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PN-B-30020:1999</w:t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Wapno.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PN-79/B-06711</w:t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Kruszywa mineralne. Piaski do zapraw budowlanych.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PN-90/B-14501 </w:t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Zaprawy budowlane zwykłe.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PN-B-19701;1997 </w:t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Cementy powszechnego użytku.</w:t>
      </w:r>
    </w:p>
    <w:p w:rsidR="008545F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PN-ISO-9000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(Seria 9000, 9001, 9002, 9003 i 9004) </w:t>
      </w:r>
      <w:r w:rsidR="008545F8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Normy dotyczące systemów zapewnienia jakości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ind w:left="2832" w:firstLine="708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i zarządzanie systemami zapewnienia jakości</w:t>
      </w:r>
    </w:p>
    <w:p w:rsidR="00D47EC5" w:rsidRDefault="00D47EC5">
      <w:pPr>
        <w:spacing w:after="0"/>
        <w:rPr>
          <w:rFonts w:ascii="Century Gothic" w:hAnsi="Century Gothic"/>
          <w:b/>
          <w:bCs/>
          <w:szCs w:val="24"/>
          <w:lang w:eastAsia="pl-PL"/>
        </w:rPr>
      </w:pPr>
    </w:p>
    <w:p w:rsidR="00D47EC5" w:rsidRPr="00D47EC5" w:rsidRDefault="00D47EC5" w:rsidP="00D47EC5">
      <w:pPr>
        <w:spacing w:after="0"/>
        <w:ind w:left="360"/>
        <w:jc w:val="right"/>
        <w:rPr>
          <w:rFonts w:ascii="Century Gothic" w:hAnsi="Century Gothic"/>
          <w:b/>
          <w:sz w:val="18"/>
          <w:szCs w:val="20"/>
        </w:rPr>
      </w:pPr>
      <w:r w:rsidRPr="00D47EC5">
        <w:rPr>
          <w:rFonts w:ascii="Century Gothic" w:hAnsi="Century Gothic"/>
          <w:b/>
          <w:sz w:val="18"/>
          <w:szCs w:val="20"/>
        </w:rPr>
        <w:t>Opracowanie:</w:t>
      </w:r>
    </w:p>
    <w:p w:rsidR="00D47EC5" w:rsidRPr="00C25F88" w:rsidRDefault="00D47EC5" w:rsidP="00D47EC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Architekt:</w:t>
      </w:r>
    </w:p>
    <w:p w:rsidR="00D47EC5" w:rsidRPr="00C25F88" w:rsidRDefault="00D47EC5" w:rsidP="00D47EC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>
        <w:rPr>
          <w:rFonts w:ascii="Century Gothic" w:hAnsi="Century Gothic" w:cs="Times New Roman"/>
          <w:bCs/>
          <w:sz w:val="18"/>
        </w:rPr>
        <w:t>m</w:t>
      </w:r>
      <w:r w:rsidRPr="00C25F88">
        <w:rPr>
          <w:rFonts w:ascii="Century Gothic" w:hAnsi="Century Gothic" w:cs="Times New Roman"/>
          <w:bCs/>
          <w:sz w:val="18"/>
        </w:rPr>
        <w:t>gr inż. arch.  Joanna Nowak</w:t>
      </w:r>
    </w:p>
    <w:p w:rsidR="00D47EC5" w:rsidRDefault="00D47EC5" w:rsidP="00D47EC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upr. bud. nr: 13/06/DOIA</w:t>
      </w:r>
    </w:p>
    <w:p w:rsidR="00D47EC5" w:rsidRPr="000B655B" w:rsidRDefault="00D47EC5" w:rsidP="00D47EC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rPr>
          <w:rFonts w:ascii="Century Gothic" w:hAnsi="Century Gothic"/>
          <w:b/>
          <w:bCs/>
          <w:sz w:val="22"/>
          <w:szCs w:val="24"/>
          <w:lang w:eastAsia="pl-PL"/>
        </w:rPr>
      </w:pPr>
      <w:r w:rsidRPr="000B655B">
        <w:rPr>
          <w:rFonts w:ascii="Century Gothic" w:hAnsi="Century Gothic"/>
          <w:b/>
          <w:bCs/>
          <w:sz w:val="22"/>
          <w:szCs w:val="24"/>
          <w:lang w:eastAsia="pl-PL"/>
        </w:rPr>
        <w:br w:type="page"/>
      </w:r>
    </w:p>
    <w:p w:rsidR="009B7CCB" w:rsidRPr="00C25F88" w:rsidRDefault="009B7CCB" w:rsidP="009B7CCB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szCs w:val="24"/>
          <w:lang w:eastAsia="pl-PL"/>
        </w:rPr>
      </w:pPr>
      <w:r w:rsidRPr="00C25F88">
        <w:rPr>
          <w:rFonts w:ascii="Century Gothic" w:hAnsi="Century Gothic"/>
          <w:b/>
          <w:bCs/>
          <w:szCs w:val="24"/>
          <w:lang w:eastAsia="pl-PL"/>
        </w:rPr>
        <w:lastRenderedPageBreak/>
        <w:t>SZCZEGÓŁOWA SPECYFIKACJA TECHNICZNA</w:t>
      </w:r>
      <w:r w:rsidR="008E54C7" w:rsidRPr="00C25F88">
        <w:rPr>
          <w:rFonts w:ascii="Century Gothic" w:hAnsi="Century Gothic"/>
          <w:b/>
          <w:bCs/>
          <w:szCs w:val="24"/>
          <w:lang w:eastAsia="pl-PL"/>
        </w:rPr>
        <w:t>(SST-04)</w:t>
      </w:r>
    </w:p>
    <w:p w:rsidR="009B7CCB" w:rsidRPr="00C25F88" w:rsidRDefault="009B7CCB" w:rsidP="00E16EE8">
      <w:pPr>
        <w:pStyle w:val="Nagwek1"/>
        <w:spacing w:before="0" w:after="40"/>
        <w:rPr>
          <w:b w:val="0"/>
          <w:bCs w:val="0"/>
          <w:i w:val="0"/>
          <w:sz w:val="22"/>
          <w:szCs w:val="24"/>
          <w:lang w:eastAsia="pl-PL"/>
        </w:rPr>
      </w:pPr>
      <w:bookmarkStart w:id="134" w:name="_Toc502308504"/>
      <w:r w:rsidRPr="00C25F88">
        <w:rPr>
          <w:bCs w:val="0"/>
          <w:sz w:val="22"/>
          <w:szCs w:val="24"/>
          <w:lang w:eastAsia="pl-PL"/>
        </w:rPr>
        <w:t>ROBOTY MALARSKIE</w:t>
      </w:r>
      <w:r w:rsidR="005B34AC" w:rsidRPr="00C25F88">
        <w:rPr>
          <w:bCs w:val="0"/>
          <w:sz w:val="22"/>
          <w:szCs w:val="24"/>
          <w:lang w:eastAsia="pl-PL"/>
        </w:rPr>
        <w:t>(SST-04)</w:t>
      </w:r>
      <w:bookmarkEnd w:id="134"/>
    </w:p>
    <w:p w:rsidR="00E40968" w:rsidRPr="00C25F88" w:rsidRDefault="007C5E87" w:rsidP="004A53AD">
      <w:pPr>
        <w:pStyle w:val="Nagwek1"/>
        <w:numPr>
          <w:ilvl w:val="0"/>
          <w:numId w:val="19"/>
        </w:numPr>
        <w:spacing w:before="40" w:after="20"/>
        <w:ind w:left="0" w:firstLine="0"/>
        <w:rPr>
          <w:rFonts w:cs="Calibri-Bold"/>
          <w:i w:val="0"/>
          <w:sz w:val="22"/>
          <w:szCs w:val="24"/>
        </w:rPr>
      </w:pPr>
      <w:bookmarkStart w:id="135" w:name="_Toc502308505"/>
      <w:r w:rsidRPr="00C25F88">
        <w:rPr>
          <w:rFonts w:cs="Calibri-Bold"/>
          <w:i w:val="0"/>
          <w:sz w:val="22"/>
          <w:szCs w:val="24"/>
        </w:rPr>
        <w:t>WSTĘP</w:t>
      </w:r>
      <w:bookmarkEnd w:id="135"/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-Bold"/>
          <w:sz w:val="20"/>
          <w:szCs w:val="22"/>
        </w:rPr>
      </w:pPr>
      <w:bookmarkStart w:id="136" w:name="_Toc502308506"/>
      <w:r w:rsidRPr="00C25F88">
        <w:rPr>
          <w:rFonts w:cs="Calibri-Bold"/>
          <w:sz w:val="20"/>
          <w:szCs w:val="22"/>
        </w:rPr>
        <w:t>Przedmiot SST</w:t>
      </w:r>
      <w:r w:rsidR="005B34AC" w:rsidRPr="00C25F88">
        <w:rPr>
          <w:rFonts w:cs="Calibri-Bold"/>
          <w:sz w:val="20"/>
          <w:szCs w:val="22"/>
        </w:rPr>
        <w:t>-04</w:t>
      </w:r>
      <w:r w:rsidRPr="00C25F88">
        <w:rPr>
          <w:rFonts w:cs="Calibri-Bold"/>
          <w:sz w:val="20"/>
          <w:szCs w:val="22"/>
        </w:rPr>
        <w:t>.</w:t>
      </w:r>
      <w:bookmarkEnd w:id="136"/>
    </w:p>
    <w:p w:rsidR="000E5155" w:rsidRPr="00C25F88" w:rsidRDefault="008E54C7" w:rsidP="002863ED">
      <w:pPr>
        <w:pStyle w:val="Bezodstpw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Przedmiotem niniejszej S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 xml:space="preserve">zczegółowej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S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 xml:space="preserve">pecyfikacji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T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 xml:space="preserve">echnicznej </w:t>
      </w:r>
      <w:r w:rsidR="00F469C0" w:rsidRPr="00C25F88">
        <w:rPr>
          <w:rFonts w:ascii="Century Gothic" w:hAnsi="Century Gothic" w:cs="Calibri"/>
          <w:sz w:val="18"/>
          <w:szCs w:val="20"/>
          <w:lang w:eastAsia="pl-PL"/>
        </w:rPr>
        <w:t xml:space="preserve">SST-04 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>są wymagania dotyczące wykonania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>i odbioru robót</w:t>
      </w:r>
      <w:r w:rsidR="00E40968" w:rsidRPr="00C25F88">
        <w:rPr>
          <w:rFonts w:ascii="Century Gothic" w:hAnsi="Century Gothic" w:cs="Calibri"/>
          <w:b/>
          <w:sz w:val="18"/>
          <w:szCs w:val="20"/>
          <w:lang w:eastAsia="pl-PL"/>
        </w:rPr>
        <w:t xml:space="preserve"> malarskich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="007F3B63" w:rsidRPr="007F3B63">
        <w:rPr>
          <w:rFonts w:ascii="Century Gothic" w:hAnsi="Century Gothic" w:cs="Calibri"/>
          <w:b/>
          <w:sz w:val="18"/>
          <w:szCs w:val="20"/>
          <w:lang w:eastAsia="pl-PL"/>
        </w:rPr>
        <w:t>(uzupełnienia ubytków po montażu drzwi)</w:t>
      </w:r>
      <w:r w:rsidR="007F3B63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 xml:space="preserve">realizowanych </w:t>
      </w:r>
      <w:r w:rsidR="000E5155" w:rsidRPr="00C25F88">
        <w:rPr>
          <w:rFonts w:ascii="Century Gothic" w:hAnsi="Century Gothic" w:cs="Verdana"/>
          <w:sz w:val="18"/>
          <w:szCs w:val="20"/>
          <w:lang w:eastAsia="pl-PL"/>
        </w:rPr>
        <w:t xml:space="preserve">przy </w:t>
      </w:r>
      <w:r w:rsidR="00E2193D">
        <w:rPr>
          <w:rFonts w:ascii="Century Gothic" w:hAnsi="Century Gothic"/>
          <w:sz w:val="18"/>
          <w:szCs w:val="20"/>
        </w:rPr>
        <w:t>remoncie</w:t>
      </w:r>
      <w:r w:rsidR="00A24142" w:rsidRPr="00C25F88">
        <w:rPr>
          <w:rFonts w:ascii="Century Gothic" w:hAnsi="Century Gothic"/>
          <w:sz w:val="18"/>
          <w:szCs w:val="20"/>
        </w:rPr>
        <w:t xml:space="preserve"> pomieszczeń </w:t>
      </w:r>
      <w:r w:rsidR="0049558C" w:rsidRPr="00C25F88">
        <w:rPr>
          <w:rFonts w:ascii="Century Gothic" w:hAnsi="Century Gothic"/>
          <w:sz w:val="18"/>
          <w:szCs w:val="20"/>
        </w:rPr>
        <w:t xml:space="preserve">higieniczno-sanitarnych w </w:t>
      </w:r>
      <w:r w:rsidR="00E2193D">
        <w:rPr>
          <w:rFonts w:ascii="Century Gothic" w:hAnsi="Century Gothic"/>
          <w:sz w:val="18"/>
          <w:szCs w:val="20"/>
        </w:rPr>
        <w:t xml:space="preserve">DPS „Magnolia” </w:t>
      </w:r>
      <w:r w:rsidR="0049558C" w:rsidRPr="00C25F88">
        <w:rPr>
          <w:rFonts w:ascii="Century Gothic" w:hAnsi="Century Gothic"/>
          <w:sz w:val="18"/>
          <w:szCs w:val="20"/>
        </w:rPr>
        <w:t>w Głogowie.</w:t>
      </w:r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jc w:val="both"/>
        <w:rPr>
          <w:rFonts w:cs="Calibri-Bold"/>
          <w:sz w:val="20"/>
          <w:szCs w:val="22"/>
        </w:rPr>
      </w:pPr>
      <w:r w:rsidRPr="00C25F88">
        <w:rPr>
          <w:rFonts w:cs="Calibri-Bold"/>
          <w:sz w:val="20"/>
          <w:szCs w:val="22"/>
        </w:rPr>
        <w:t xml:space="preserve"> </w:t>
      </w:r>
      <w:bookmarkStart w:id="137" w:name="_Toc502308507"/>
      <w:r w:rsidRPr="00C25F88">
        <w:rPr>
          <w:rFonts w:cs="Calibri-Bold"/>
          <w:sz w:val="20"/>
          <w:szCs w:val="22"/>
        </w:rPr>
        <w:t>Zakres stosowania SST</w:t>
      </w:r>
      <w:r w:rsidR="005B34AC" w:rsidRPr="00C25F88">
        <w:rPr>
          <w:rFonts w:cs="Calibri-Bold"/>
          <w:sz w:val="20"/>
          <w:szCs w:val="22"/>
        </w:rPr>
        <w:t>-04</w:t>
      </w:r>
      <w:r w:rsidRPr="00C25F88">
        <w:rPr>
          <w:rFonts w:cs="Calibri-Bold"/>
          <w:sz w:val="20"/>
          <w:szCs w:val="22"/>
        </w:rPr>
        <w:t>.</w:t>
      </w:r>
      <w:bookmarkEnd w:id="137"/>
    </w:p>
    <w:p w:rsidR="00E40968" w:rsidRPr="00C25F88" w:rsidRDefault="00E40968" w:rsidP="0049558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Szczegółowa specyfikacja techniczna jest stosowana jako dokument przetargowy i rozliczeniowy przy</w:t>
      </w:r>
      <w:r w:rsidR="00E2193D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zleceniu </w:t>
      </w:r>
      <w:r w:rsidR="00E2193D">
        <w:rPr>
          <w:rFonts w:ascii="Century Gothic" w:hAnsi="Century Gothic" w:cs="Calibri"/>
          <w:sz w:val="18"/>
          <w:szCs w:val="20"/>
          <w:lang w:eastAsia="pl-PL"/>
        </w:rPr>
        <w:br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 realizacji robót wymienionych w pkt. 1.1</w:t>
      </w:r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-Bold"/>
          <w:bCs w:val="0"/>
          <w:sz w:val="20"/>
          <w:szCs w:val="22"/>
        </w:rPr>
      </w:pPr>
      <w:r w:rsidRPr="00C25F88">
        <w:rPr>
          <w:rFonts w:cs="Calibri-Bold"/>
          <w:sz w:val="20"/>
          <w:szCs w:val="22"/>
        </w:rPr>
        <w:t xml:space="preserve"> </w:t>
      </w:r>
      <w:bookmarkStart w:id="138" w:name="_Toc502308508"/>
      <w:r w:rsidRPr="00C25F88">
        <w:rPr>
          <w:rFonts w:cs="Calibri-Bold"/>
          <w:sz w:val="20"/>
          <w:szCs w:val="22"/>
        </w:rPr>
        <w:t>Zakres robót objętych SST</w:t>
      </w:r>
      <w:r w:rsidR="005B34AC" w:rsidRPr="00C25F88">
        <w:rPr>
          <w:rFonts w:cs="Calibri-Bold"/>
          <w:sz w:val="20"/>
          <w:szCs w:val="22"/>
        </w:rPr>
        <w:t>-04</w:t>
      </w:r>
      <w:bookmarkEnd w:id="138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Roboty, których dotyczy specyfikacja obejmują wszystkie czynności umożliwiające i mające na celu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wykonanie n/w robót malarskich występujących w obiekcie :</w:t>
      </w:r>
    </w:p>
    <w:p w:rsidR="00E40968" w:rsidRPr="00C25F88" w:rsidRDefault="00E40968" w:rsidP="004A53AD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pomalowanie nowych i starych tynków ścian i s</w:t>
      </w:r>
      <w:r w:rsidR="00572184" w:rsidRPr="00C25F88">
        <w:rPr>
          <w:rFonts w:ascii="Century Gothic" w:hAnsi="Century Gothic" w:cs="Calibri"/>
          <w:sz w:val="18"/>
          <w:szCs w:val="20"/>
        </w:rPr>
        <w:t>ufitów- farbą emulsyjną</w:t>
      </w:r>
      <w:r w:rsidR="007F3B63">
        <w:rPr>
          <w:rFonts w:ascii="Century Gothic" w:hAnsi="Century Gothic" w:cs="Calibri"/>
          <w:sz w:val="18"/>
          <w:szCs w:val="20"/>
        </w:rPr>
        <w:t xml:space="preserve"> w kolorze pomieszczenia</w:t>
      </w:r>
      <w:r w:rsidRPr="00C25F88">
        <w:rPr>
          <w:rFonts w:ascii="Century Gothic" w:hAnsi="Century Gothic" w:cs="Calibri"/>
          <w:sz w:val="18"/>
          <w:szCs w:val="20"/>
        </w:rPr>
        <w:t>,</w:t>
      </w:r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-Bold"/>
          <w:sz w:val="20"/>
          <w:szCs w:val="22"/>
        </w:rPr>
      </w:pPr>
      <w:bookmarkStart w:id="139" w:name="_Toc502308509"/>
      <w:r w:rsidRPr="00C25F88">
        <w:rPr>
          <w:rFonts w:cs="Calibri-Bold"/>
          <w:sz w:val="20"/>
          <w:szCs w:val="22"/>
        </w:rPr>
        <w:t>Określenia podstawowe</w:t>
      </w:r>
      <w:bookmarkEnd w:id="139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Określenia podane w niniejszej SST są zgodne z obowiązującymi odpowiednimi normami i wytycznymi.</w:t>
      </w:r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-Bold"/>
          <w:sz w:val="20"/>
          <w:szCs w:val="22"/>
        </w:rPr>
      </w:pPr>
      <w:bookmarkStart w:id="140" w:name="_Toc502308510"/>
      <w:r w:rsidRPr="00C25F88">
        <w:rPr>
          <w:rFonts w:cs="Calibri-Bold"/>
          <w:sz w:val="20"/>
          <w:szCs w:val="22"/>
        </w:rPr>
        <w:t>Ogólne wymagania dotyczące robót.</w:t>
      </w:r>
      <w:bookmarkEnd w:id="140"/>
    </w:p>
    <w:p w:rsidR="00E40968" w:rsidRPr="00C25F88" w:rsidRDefault="00E40968" w:rsidP="00B47F9E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Wykonawca robót jest odpowiedzialny za jakość wykonania robót, ich zgodność ze</w:t>
      </w:r>
      <w:r w:rsidR="00B47F9E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sztuką budowlaną , SST i poleceniami Inspektora Nadzoru Inwestorskiego.</w:t>
      </w:r>
    </w:p>
    <w:p w:rsidR="00E40968" w:rsidRPr="00C25F88" w:rsidRDefault="007C5E87" w:rsidP="004A53AD">
      <w:pPr>
        <w:pStyle w:val="Nagwek1"/>
        <w:numPr>
          <w:ilvl w:val="0"/>
          <w:numId w:val="19"/>
        </w:numPr>
        <w:spacing w:before="40" w:after="20"/>
        <w:ind w:left="0" w:firstLine="0"/>
        <w:rPr>
          <w:rFonts w:cs="Calibri-Bold"/>
          <w:i w:val="0"/>
          <w:sz w:val="22"/>
          <w:szCs w:val="24"/>
        </w:rPr>
      </w:pPr>
      <w:bookmarkStart w:id="141" w:name="_Toc502308511"/>
      <w:r w:rsidRPr="00C25F88">
        <w:rPr>
          <w:rFonts w:cs="Calibri-Bold"/>
          <w:i w:val="0"/>
          <w:sz w:val="22"/>
          <w:szCs w:val="24"/>
        </w:rPr>
        <w:t>MATERIAŁY</w:t>
      </w:r>
      <w:bookmarkEnd w:id="141"/>
    </w:p>
    <w:p w:rsidR="00E40968" w:rsidRPr="00C25F88" w:rsidRDefault="00C54136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-Bold"/>
          <w:sz w:val="20"/>
          <w:szCs w:val="22"/>
        </w:rPr>
      </w:pPr>
      <w:r w:rsidRPr="00C25F88">
        <w:rPr>
          <w:rFonts w:cs="Calibri-Bold"/>
          <w:sz w:val="20"/>
          <w:szCs w:val="22"/>
        </w:rPr>
        <w:t xml:space="preserve"> </w:t>
      </w:r>
      <w:bookmarkStart w:id="142" w:name="_Toc502308512"/>
      <w:r w:rsidRPr="00C25F88">
        <w:rPr>
          <w:rFonts w:cs="Calibri-Bold"/>
          <w:sz w:val="20"/>
          <w:szCs w:val="22"/>
        </w:rPr>
        <w:t>Woda</w:t>
      </w:r>
      <w:bookmarkEnd w:id="142"/>
      <w:r w:rsidRPr="00C25F88">
        <w:rPr>
          <w:rFonts w:cs="Calibri-Bold"/>
          <w:sz w:val="20"/>
          <w:szCs w:val="22"/>
        </w:rPr>
        <w:t xml:space="preserve"> 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Niedozwolone jest do robót wykończeniowych użycie </w:t>
      </w:r>
      <w:r w:rsidR="00240F47" w:rsidRPr="00C25F88">
        <w:rPr>
          <w:rFonts w:ascii="Century Gothic" w:hAnsi="Century Gothic" w:cs="Calibri"/>
          <w:sz w:val="18"/>
          <w:szCs w:val="20"/>
          <w:lang w:eastAsia="pl-PL"/>
        </w:rPr>
        <w:t xml:space="preserve">wód ściekowych, bagiennych oraz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zawierających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tłuszcze organiczne, oleje i muł.</w:t>
      </w:r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60"/>
        <w:ind w:left="0" w:firstLine="0"/>
        <w:rPr>
          <w:rFonts w:cs="Calibri-Bold"/>
          <w:sz w:val="20"/>
          <w:szCs w:val="22"/>
        </w:rPr>
      </w:pPr>
      <w:r w:rsidRPr="00C25F88">
        <w:rPr>
          <w:rFonts w:cs="Calibri"/>
          <w:sz w:val="20"/>
          <w:szCs w:val="22"/>
        </w:rPr>
        <w:t xml:space="preserve"> </w:t>
      </w:r>
      <w:bookmarkStart w:id="143" w:name="_Toc502308513"/>
      <w:r w:rsidRPr="00C25F88">
        <w:rPr>
          <w:rFonts w:cs="Calibri-Bold"/>
          <w:sz w:val="20"/>
          <w:szCs w:val="22"/>
        </w:rPr>
        <w:t>Mleko wapienne</w:t>
      </w:r>
      <w:bookmarkEnd w:id="143"/>
      <w:r w:rsidR="0034047F" w:rsidRPr="00C25F88">
        <w:rPr>
          <w:rFonts w:cs="Calibri-Bold"/>
          <w:sz w:val="20"/>
          <w:szCs w:val="22"/>
        </w:rPr>
        <w:t xml:space="preserve"> 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Mleko wapienne powinno mieć postać cieczy o gęstości śmietany, uzyskanej </w:t>
      </w:r>
      <w:r w:rsidRPr="00C25F88">
        <w:rPr>
          <w:rFonts w:ascii="Century Gothic" w:hAnsi="Century Gothic" w:cs="Calibri-Italic"/>
          <w:i/>
          <w:iCs/>
          <w:sz w:val="18"/>
          <w:szCs w:val="20"/>
          <w:lang w:eastAsia="pl-PL"/>
        </w:rPr>
        <w:t xml:space="preserve">przez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rozcieńczenie 1 części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ciasta wapiennego z 3 częściami wody, tworzącą jednolitą masę bez grudek i zanieczyszczeń.</w:t>
      </w:r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"/>
          <w:sz w:val="20"/>
          <w:szCs w:val="22"/>
        </w:rPr>
      </w:pPr>
      <w:r w:rsidRPr="00C25F88">
        <w:rPr>
          <w:rFonts w:cs="Calibri"/>
          <w:sz w:val="20"/>
          <w:szCs w:val="22"/>
        </w:rPr>
        <w:t xml:space="preserve"> </w:t>
      </w:r>
      <w:bookmarkStart w:id="144" w:name="_Toc502308514"/>
      <w:r w:rsidRPr="00C25F88">
        <w:rPr>
          <w:rFonts w:cs="Calibri-Bold"/>
          <w:sz w:val="20"/>
          <w:szCs w:val="22"/>
        </w:rPr>
        <w:t>Farby budowlane gotowe</w:t>
      </w:r>
      <w:bookmarkEnd w:id="144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Farby niezależnie od rodzaju powinny odpowiadać wymaganiom norm państwowych lub świadectw</w:t>
      </w:r>
      <w:r w:rsidR="00E2193D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dopuszczenia do stosowania w budownictwie.</w:t>
      </w:r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-Bold"/>
          <w:sz w:val="20"/>
          <w:szCs w:val="22"/>
        </w:rPr>
      </w:pPr>
      <w:r w:rsidRPr="00C25F88">
        <w:rPr>
          <w:rFonts w:cs="Calibri"/>
          <w:sz w:val="20"/>
          <w:szCs w:val="22"/>
        </w:rPr>
        <w:t xml:space="preserve"> </w:t>
      </w:r>
      <w:bookmarkStart w:id="145" w:name="_Toc502308515"/>
      <w:r w:rsidRPr="00C25F88">
        <w:rPr>
          <w:rFonts w:cs="Calibri-Bold"/>
          <w:sz w:val="20"/>
          <w:szCs w:val="22"/>
        </w:rPr>
        <w:t>Środki gruntujące</w:t>
      </w:r>
      <w:bookmarkEnd w:id="145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Przy malowaniu farbami emulsyjnymi</w:t>
      </w:r>
    </w:p>
    <w:p w:rsidR="00E40968" w:rsidRPr="00C25F88" w:rsidRDefault="00E40968" w:rsidP="004A53AD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powierzchni betonowych lub tynków nie zaleca się gruntowania, o ile świadectwo dopuszczenia</w:t>
      </w:r>
      <w:r w:rsidR="00C54136" w:rsidRPr="00C25F88">
        <w:rPr>
          <w:rFonts w:ascii="Century Gothic" w:hAnsi="Century Gothic" w:cs="Calibri"/>
          <w:sz w:val="18"/>
          <w:szCs w:val="20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</w:rPr>
        <w:t>nowego rodzaju emulsyjnej nie podaje inaczej</w:t>
      </w:r>
    </w:p>
    <w:p w:rsidR="00E40968" w:rsidRPr="00C973C3" w:rsidRDefault="00E40968" w:rsidP="00E16EE8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ascii="Century Gothic" w:hAnsi="Century Gothic" w:cs="Calibri"/>
          <w:sz w:val="18"/>
          <w:szCs w:val="20"/>
        </w:rPr>
      </w:pPr>
      <w:r w:rsidRPr="00C973C3">
        <w:rPr>
          <w:rFonts w:ascii="Century Gothic" w:hAnsi="Century Gothic" w:cs="Calibri"/>
          <w:sz w:val="18"/>
          <w:szCs w:val="20"/>
        </w:rPr>
        <w:t>na chłonnych podłożach należy stosować do gruntowania farbę emulsyjną rozcieńczoną wodą</w:t>
      </w:r>
      <w:r w:rsidR="00C54136" w:rsidRPr="00C973C3">
        <w:rPr>
          <w:rFonts w:ascii="Century Gothic" w:hAnsi="Century Gothic" w:cs="Calibri"/>
          <w:sz w:val="18"/>
          <w:szCs w:val="20"/>
        </w:rPr>
        <w:t xml:space="preserve"> </w:t>
      </w:r>
      <w:r w:rsidRPr="00C973C3">
        <w:rPr>
          <w:rFonts w:ascii="Century Gothic" w:hAnsi="Century Gothic" w:cs="Calibri"/>
          <w:sz w:val="18"/>
          <w:szCs w:val="20"/>
        </w:rPr>
        <w:t>w stosunku 1:3:5 z tego samego rodzaju farby, z jakiej przewiduje się wykonanie powłoki</w:t>
      </w:r>
      <w:r w:rsidR="00C973C3">
        <w:rPr>
          <w:rFonts w:ascii="Century Gothic" w:hAnsi="Century Gothic" w:cs="Calibri"/>
          <w:sz w:val="18"/>
          <w:szCs w:val="20"/>
        </w:rPr>
        <w:t xml:space="preserve"> </w:t>
      </w:r>
      <w:r w:rsidRPr="00C973C3">
        <w:rPr>
          <w:rFonts w:ascii="Century Gothic" w:hAnsi="Century Gothic" w:cs="Calibri"/>
          <w:sz w:val="18"/>
          <w:szCs w:val="20"/>
        </w:rPr>
        <w:t>malarskiej</w:t>
      </w:r>
    </w:p>
    <w:p w:rsidR="00E40968" w:rsidRPr="00C25F88" w:rsidRDefault="007C5E87" w:rsidP="004A53AD">
      <w:pPr>
        <w:pStyle w:val="Nagwek1"/>
        <w:numPr>
          <w:ilvl w:val="0"/>
          <w:numId w:val="19"/>
        </w:numPr>
        <w:spacing w:before="40" w:after="20"/>
        <w:ind w:left="0" w:firstLine="0"/>
        <w:rPr>
          <w:rFonts w:cs="Calibri-Bold"/>
          <w:i w:val="0"/>
          <w:sz w:val="22"/>
          <w:szCs w:val="24"/>
        </w:rPr>
      </w:pPr>
      <w:r w:rsidRPr="00C25F88">
        <w:rPr>
          <w:rFonts w:cs="Calibri-Bold"/>
          <w:i w:val="0"/>
          <w:sz w:val="22"/>
          <w:szCs w:val="24"/>
        </w:rPr>
        <w:t xml:space="preserve"> </w:t>
      </w:r>
      <w:bookmarkStart w:id="146" w:name="_Toc502308516"/>
      <w:r w:rsidRPr="00C25F88">
        <w:rPr>
          <w:rFonts w:cs="Calibri-Bold"/>
          <w:i w:val="0"/>
          <w:sz w:val="22"/>
          <w:szCs w:val="24"/>
        </w:rPr>
        <w:t>SPRZĘT</w:t>
      </w:r>
      <w:bookmarkEnd w:id="146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Roboty wykonuje się ręcznie i przy pomocy agregatów malarskich.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Do prac na wysokości należy stosować </w:t>
      </w:r>
      <w:r w:rsidR="000D7E65" w:rsidRPr="00C25F88">
        <w:rPr>
          <w:rFonts w:ascii="Century Gothic" w:hAnsi="Century Gothic" w:cs="Calibri"/>
          <w:sz w:val="18"/>
          <w:szCs w:val="20"/>
          <w:lang w:eastAsia="pl-PL"/>
        </w:rPr>
        <w:t>drabiny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, ustawiane zgodnie z DTR.</w:t>
      </w:r>
    </w:p>
    <w:p w:rsidR="00E40968" w:rsidRPr="00C25F88" w:rsidRDefault="00E40968" w:rsidP="004A53AD">
      <w:pPr>
        <w:pStyle w:val="Nagwek1"/>
        <w:numPr>
          <w:ilvl w:val="0"/>
          <w:numId w:val="19"/>
        </w:numPr>
        <w:spacing w:before="40" w:after="20"/>
        <w:ind w:left="0" w:firstLine="0"/>
        <w:rPr>
          <w:rFonts w:cs="Calibri-Bold"/>
          <w:i w:val="0"/>
          <w:sz w:val="22"/>
          <w:szCs w:val="24"/>
        </w:rPr>
      </w:pPr>
      <w:r w:rsidRPr="00C25F88">
        <w:rPr>
          <w:rFonts w:cs="Calibri-Bold"/>
          <w:i w:val="0"/>
          <w:color w:val="FF0000"/>
          <w:sz w:val="22"/>
          <w:szCs w:val="24"/>
        </w:rPr>
        <w:t xml:space="preserve"> </w:t>
      </w:r>
      <w:bookmarkStart w:id="147" w:name="_Toc502308517"/>
      <w:r w:rsidR="007C5E87" w:rsidRPr="00C25F88">
        <w:rPr>
          <w:rFonts w:cs="Calibri-Bold"/>
          <w:i w:val="0"/>
          <w:sz w:val="22"/>
          <w:szCs w:val="24"/>
        </w:rPr>
        <w:t>TRANSPORT</w:t>
      </w:r>
      <w:bookmarkEnd w:id="147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Do transportu służą dowolne środki transportowe zaakceptowane przez Inspektora Nadzoru.</w:t>
      </w:r>
    </w:p>
    <w:p w:rsidR="00E40968" w:rsidRPr="00C25F88" w:rsidRDefault="00E40968" w:rsidP="000E5155">
      <w:pPr>
        <w:autoSpaceDE w:val="0"/>
        <w:autoSpaceDN w:val="0"/>
        <w:adjustRightInd w:val="0"/>
        <w:spacing w:after="0"/>
        <w:rPr>
          <w:rFonts w:ascii="Century Gothic" w:hAnsi="Century Gothic"/>
          <w:bCs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Podczas transportu materiały i elementy konstrukcji powinny być zabezpieczone przed uszkodzeniami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 xml:space="preserve"> 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lub utratą stateczności.</w:t>
      </w:r>
    </w:p>
    <w:p w:rsidR="00E40968" w:rsidRPr="00C25F88" w:rsidRDefault="007C5E87" w:rsidP="004A53AD">
      <w:pPr>
        <w:pStyle w:val="Nagwek1"/>
        <w:numPr>
          <w:ilvl w:val="0"/>
          <w:numId w:val="19"/>
        </w:numPr>
        <w:spacing w:before="40" w:after="20"/>
        <w:ind w:left="0" w:firstLine="0"/>
        <w:rPr>
          <w:rFonts w:cs="Calibri-Bold"/>
          <w:i w:val="0"/>
          <w:sz w:val="22"/>
          <w:szCs w:val="24"/>
        </w:rPr>
      </w:pPr>
      <w:bookmarkStart w:id="148" w:name="_Toc502308518"/>
      <w:r w:rsidRPr="00C25F88">
        <w:rPr>
          <w:rFonts w:cs="Calibri-Bold"/>
          <w:i w:val="0"/>
          <w:sz w:val="22"/>
          <w:szCs w:val="24"/>
        </w:rPr>
        <w:t>WYKONANIE ROBÓT</w:t>
      </w:r>
      <w:bookmarkEnd w:id="148"/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-Bold"/>
          <w:sz w:val="20"/>
          <w:szCs w:val="22"/>
        </w:rPr>
      </w:pPr>
      <w:r w:rsidRPr="00C25F88">
        <w:rPr>
          <w:rFonts w:cs="Calibri-Bold"/>
          <w:sz w:val="20"/>
          <w:szCs w:val="22"/>
        </w:rPr>
        <w:t xml:space="preserve"> </w:t>
      </w:r>
      <w:bookmarkStart w:id="149" w:name="_Toc502308519"/>
      <w:r w:rsidRPr="00C25F88">
        <w:rPr>
          <w:rFonts w:cs="Calibri-Bold"/>
          <w:sz w:val="20"/>
          <w:szCs w:val="22"/>
        </w:rPr>
        <w:t>Roboty przygotowawcze</w:t>
      </w:r>
      <w:bookmarkEnd w:id="149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Roboty malarskie wewnątrz budynku powinny być wykonywane dopiero po wyschnięciu nowych tynków</w:t>
      </w:r>
      <w:r w:rsidR="00C54136" w:rsidRPr="00C25F88">
        <w:rPr>
          <w:rFonts w:ascii="Century Gothic" w:hAnsi="Century Gothic" w:cs="Calibri"/>
          <w:sz w:val="18"/>
          <w:szCs w:val="20"/>
          <w:lang w:eastAsia="pl-PL"/>
        </w:rPr>
        <w:t>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Powierzchnia tynków powinna być pozbawiona zanieczyszczeń.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Tynki uprzednio malowane farbami należy oczyścić ze starej farby i wszelkich wykwitów oraz odkurzyć</w:t>
      </w:r>
      <w:r w:rsidR="00A21B88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 umyć wodą. Uszkodzenia tynków należy naprawić odpowiednią zaprawą.</w:t>
      </w:r>
    </w:p>
    <w:p w:rsidR="00E40968" w:rsidRPr="00C25F88" w:rsidRDefault="00E40968" w:rsidP="004A53AD">
      <w:pPr>
        <w:pStyle w:val="Nagwek2"/>
        <w:numPr>
          <w:ilvl w:val="1"/>
          <w:numId w:val="19"/>
        </w:numPr>
        <w:spacing w:before="20" w:after="20"/>
        <w:ind w:left="0" w:firstLine="0"/>
        <w:rPr>
          <w:rFonts w:cs="Calibri-Bold"/>
          <w:sz w:val="20"/>
          <w:szCs w:val="22"/>
        </w:rPr>
      </w:pPr>
      <w:bookmarkStart w:id="150" w:name="_Toc502308520"/>
      <w:r w:rsidRPr="00C25F88">
        <w:rPr>
          <w:rFonts w:cs="Calibri-Bold"/>
          <w:sz w:val="20"/>
          <w:szCs w:val="22"/>
        </w:rPr>
        <w:t>Roboty właściwe – malowanie i nanoszenie powłok izolacyjnych</w:t>
      </w:r>
      <w:bookmarkEnd w:id="150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Roboty powinny być prowadzone w temperaturze nie niższej niż + 5</w:t>
      </w:r>
      <w:r w:rsidR="0045730B" w:rsidRPr="00C25F88">
        <w:rPr>
          <w:rFonts w:ascii="Century Gothic" w:hAnsi="Century Gothic" w:cs="Calibri"/>
          <w:sz w:val="18"/>
          <w:szCs w:val="20"/>
          <w:lang w:eastAsia="pl-PL"/>
        </w:rPr>
        <w:t>,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0 C i nie wyższej niż 25</w:t>
      </w:r>
      <w:r w:rsidR="0045730B" w:rsidRPr="00C25F88">
        <w:rPr>
          <w:rFonts w:ascii="Century Gothic" w:hAnsi="Century Gothic" w:cs="Calibri"/>
          <w:sz w:val="18"/>
          <w:szCs w:val="20"/>
          <w:lang w:eastAsia="pl-PL"/>
        </w:rPr>
        <w:t>,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0 C,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a temperatura podłoża nie przekraczała 20</w:t>
      </w:r>
      <w:r w:rsidR="0045730B" w:rsidRPr="00C25F88">
        <w:rPr>
          <w:rFonts w:ascii="Century Gothic" w:hAnsi="Century Gothic" w:cs="Calibri"/>
          <w:sz w:val="18"/>
          <w:szCs w:val="20"/>
          <w:lang w:eastAsia="pl-PL"/>
        </w:rPr>
        <w:t>,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0 C. Przy wykonywaniu prac w pomieszczeniach zamkniętych</w:t>
      </w:r>
      <w:r w:rsidR="00A21B88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należy zapewnić odpowiednią wentylacje.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Elementy które w czasie robót mogą ulec uszkodzeniu lub zanieczyszczeniu, należy zabezpieczyć</w:t>
      </w:r>
      <w:r w:rsidR="00C973C3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 osłonic</w:t>
      </w:r>
      <w:r w:rsidR="00A21B88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przed zabrudzeniem.</w:t>
      </w:r>
      <w:r w:rsidR="00C973C3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Prace należy prowadzić zgodnie z instrukcja producenta farb i powłok.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i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i/>
          <w:sz w:val="18"/>
          <w:szCs w:val="20"/>
          <w:lang w:eastAsia="pl-PL"/>
        </w:rPr>
        <w:t>Powłoki malarskie powinny być :</w:t>
      </w:r>
    </w:p>
    <w:p w:rsidR="00E40968" w:rsidRPr="00C25F88" w:rsidRDefault="00E40968" w:rsidP="004A53AD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709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niezmywalne przy stosowaniu środków myjących i dezynfekcyjnych, odporne na tarcie na sucho i na</w:t>
      </w:r>
      <w:r w:rsidR="00C54136" w:rsidRPr="00C25F88">
        <w:rPr>
          <w:rFonts w:ascii="Century Gothic" w:hAnsi="Century Gothic" w:cs="Calibri"/>
          <w:sz w:val="18"/>
          <w:szCs w:val="20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</w:rPr>
        <w:t>szorowanie;</w:t>
      </w:r>
    </w:p>
    <w:p w:rsidR="00E40968" w:rsidRPr="00C25F88" w:rsidRDefault="00E40968" w:rsidP="004A53AD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aksamitno – matowe lub posiadać nieznaczny połysk;</w:t>
      </w:r>
    </w:p>
    <w:p w:rsidR="00E40968" w:rsidRPr="00C25F88" w:rsidRDefault="00E40968" w:rsidP="004A53AD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jednolitej barwy, równomierne, bez smug, plam, zgodne ze wzorem producenta i ustaleniami</w:t>
      </w:r>
    </w:p>
    <w:p w:rsidR="00E40968" w:rsidRPr="00C25F88" w:rsidRDefault="00E40968" w:rsidP="005A0FB1">
      <w:pPr>
        <w:autoSpaceDE w:val="0"/>
        <w:autoSpaceDN w:val="0"/>
        <w:adjustRightInd w:val="0"/>
        <w:spacing w:after="0"/>
        <w:ind w:left="426" w:firstLine="282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z Inspektorem Nadzoru;</w:t>
      </w:r>
    </w:p>
    <w:p w:rsidR="00E40968" w:rsidRPr="00C25F88" w:rsidRDefault="00E40968" w:rsidP="004A53AD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bez uszkodzeń prześwitów podłoża, śladów pędzla;</w:t>
      </w:r>
    </w:p>
    <w:p w:rsidR="00E40968" w:rsidRPr="00C25F88" w:rsidRDefault="00E40968" w:rsidP="004A53AD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bez złuszczeń, odstawania od podłoża oraz widocznych łączeń i poprawek.</w:t>
      </w:r>
    </w:p>
    <w:p w:rsidR="00E40968" w:rsidRPr="00C25F88" w:rsidRDefault="00E40968" w:rsidP="004A53AD">
      <w:pPr>
        <w:pStyle w:val="Nagwek1"/>
        <w:numPr>
          <w:ilvl w:val="0"/>
          <w:numId w:val="19"/>
        </w:numPr>
        <w:spacing w:before="40" w:after="20"/>
        <w:ind w:left="0" w:firstLine="0"/>
        <w:rPr>
          <w:rFonts w:cs="Calibri-Bold"/>
          <w:i w:val="0"/>
          <w:sz w:val="22"/>
          <w:szCs w:val="24"/>
        </w:rPr>
      </w:pPr>
      <w:r w:rsidRPr="00C25F88">
        <w:rPr>
          <w:rFonts w:cs="Calibri-Bold"/>
          <w:i w:val="0"/>
          <w:sz w:val="22"/>
          <w:szCs w:val="24"/>
        </w:rPr>
        <w:t xml:space="preserve"> </w:t>
      </w:r>
      <w:bookmarkStart w:id="151" w:name="_Toc502308521"/>
      <w:r w:rsidR="007C5E87" w:rsidRPr="00C25F88">
        <w:rPr>
          <w:rFonts w:cs="Calibri-Bold"/>
          <w:i w:val="0"/>
          <w:sz w:val="22"/>
          <w:szCs w:val="24"/>
        </w:rPr>
        <w:t>KONTROLA JAKOŚCI ROBÓT</w:t>
      </w:r>
      <w:bookmarkEnd w:id="151"/>
    </w:p>
    <w:p w:rsidR="00E40968" w:rsidRPr="00C25F88" w:rsidRDefault="00E40968" w:rsidP="00577D4F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Kontrola jakości robót polega na sprawdzeniu przed przystąpieniem do malowania:</w:t>
      </w:r>
    </w:p>
    <w:p w:rsidR="00E40968" w:rsidRPr="00C25F88" w:rsidRDefault="00E40968" w:rsidP="00577D4F">
      <w:pPr>
        <w:pStyle w:val="Akapitzlist"/>
        <w:autoSpaceDE w:val="0"/>
        <w:autoSpaceDN w:val="0"/>
        <w:adjustRightInd w:val="0"/>
        <w:ind w:left="0"/>
        <w:jc w:val="both"/>
        <w:rPr>
          <w:rFonts w:ascii="Century Gothic" w:hAnsi="Century Gothic" w:cs="Calibri"/>
          <w:b/>
          <w:i/>
          <w:sz w:val="18"/>
          <w:szCs w:val="20"/>
        </w:rPr>
      </w:pPr>
      <w:r w:rsidRPr="00C25F88">
        <w:rPr>
          <w:rFonts w:ascii="Century Gothic" w:hAnsi="Century Gothic" w:cs="Calibri"/>
          <w:b/>
          <w:i/>
          <w:sz w:val="18"/>
          <w:szCs w:val="20"/>
        </w:rPr>
        <w:lastRenderedPageBreak/>
        <w:t>podłoża:</w:t>
      </w:r>
    </w:p>
    <w:p w:rsidR="00E40968" w:rsidRPr="00C25F88" w:rsidRDefault="00E40968" w:rsidP="004A53AD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wygląd powierzchni podłoży należy oceniać wizualnie z odległości około 1 m, w rozproszonym</w:t>
      </w:r>
      <w:r w:rsidR="000E5155" w:rsidRPr="00C25F88">
        <w:rPr>
          <w:rFonts w:ascii="Century Gothic" w:hAnsi="Century Gothic" w:cs="Calibri"/>
          <w:sz w:val="18"/>
          <w:szCs w:val="20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</w:rPr>
        <w:t>świetle dziennym lub sztucznym</w:t>
      </w:r>
    </w:p>
    <w:p w:rsidR="00E40968" w:rsidRPr="00C25F88" w:rsidRDefault="00E40968" w:rsidP="00577D4F">
      <w:pPr>
        <w:pStyle w:val="Akapitzlist"/>
        <w:autoSpaceDE w:val="0"/>
        <w:autoSpaceDN w:val="0"/>
        <w:adjustRightInd w:val="0"/>
        <w:ind w:left="0"/>
        <w:jc w:val="both"/>
        <w:rPr>
          <w:rFonts w:ascii="Century Gothic" w:hAnsi="Century Gothic" w:cs="Calibri"/>
          <w:b/>
          <w:i/>
          <w:sz w:val="18"/>
          <w:szCs w:val="20"/>
        </w:rPr>
      </w:pPr>
      <w:r w:rsidRPr="00C25F88">
        <w:rPr>
          <w:rFonts w:ascii="Century Gothic" w:hAnsi="Century Gothic" w:cs="Calibri"/>
          <w:b/>
          <w:i/>
          <w:sz w:val="18"/>
          <w:szCs w:val="20"/>
        </w:rPr>
        <w:t>materiałów:</w:t>
      </w:r>
    </w:p>
    <w:p w:rsidR="00E40968" w:rsidRPr="00C25F88" w:rsidRDefault="00E40968" w:rsidP="004A53AD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czy dostarczone materiały posiadają dokumenty świadczące o dopuszczeniu do obrotu</w:t>
      </w:r>
      <w:r w:rsidR="000E5155" w:rsidRPr="00C25F88">
        <w:rPr>
          <w:rFonts w:ascii="Century Gothic" w:hAnsi="Century Gothic" w:cs="Calibri"/>
          <w:sz w:val="18"/>
          <w:szCs w:val="20"/>
        </w:rPr>
        <w:t xml:space="preserve"> </w:t>
      </w:r>
      <w:r w:rsidR="00B44F36" w:rsidRPr="00C25F88">
        <w:rPr>
          <w:rFonts w:ascii="Century Gothic" w:hAnsi="Century Gothic" w:cs="Calibri"/>
          <w:sz w:val="18"/>
          <w:szCs w:val="20"/>
        </w:rPr>
        <w:br/>
      </w:r>
      <w:r w:rsidRPr="00C25F88">
        <w:rPr>
          <w:rFonts w:ascii="Century Gothic" w:hAnsi="Century Gothic" w:cs="Calibri"/>
          <w:sz w:val="18"/>
          <w:szCs w:val="20"/>
        </w:rPr>
        <w:t>i powszechnego zastosowania wyrobów używanych w robotach malarskich</w:t>
      </w:r>
    </w:p>
    <w:p w:rsidR="00E40968" w:rsidRPr="00C25F88" w:rsidRDefault="00E40968" w:rsidP="004A53AD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terminy przydatności do użycia podane na opakowaniach</w:t>
      </w:r>
    </w:p>
    <w:p w:rsidR="00E40968" w:rsidRPr="00C25F88" w:rsidRDefault="00E40968" w:rsidP="004A53AD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wygląd zewnętrzny w każdym opakowaniu</w:t>
      </w:r>
    </w:p>
    <w:p w:rsidR="00E40968" w:rsidRPr="00C25F88" w:rsidRDefault="00E40968" w:rsidP="00577D4F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Ocenę wyglądu zewnętrznego należy przeprowadzić wizualnie.</w:t>
      </w:r>
    </w:p>
    <w:p w:rsidR="00E40968" w:rsidRPr="00C25F88" w:rsidRDefault="00E40968" w:rsidP="00577D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Calibri"/>
          <w:sz w:val="18"/>
          <w:lang w:eastAsia="pl-PL"/>
        </w:rPr>
        <w:t>Po wykonaniu malowania należy ocenić jakość powłok malarskich biorąc pod uwagę :</w:t>
      </w:r>
    </w:p>
    <w:p w:rsidR="00E40968" w:rsidRPr="00C25F88" w:rsidRDefault="00E40968" w:rsidP="00577D4F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sprawdzenie wyglądu zewnętrznego wizualnie, okiem nieuzbrojonym w świetle rozproszonym,</w:t>
      </w:r>
    </w:p>
    <w:p w:rsidR="00E40968" w:rsidRPr="00C25F88" w:rsidRDefault="00E40968" w:rsidP="00577D4F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z odległości około 0,5 m;</w:t>
      </w:r>
    </w:p>
    <w:p w:rsidR="00E40968" w:rsidRPr="00C25F88" w:rsidRDefault="00E40968" w:rsidP="004A53A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sprawdzenie zgodności barwy i połysku przez porównanie w świetle rozproszonym</w:t>
      </w:r>
    </w:p>
    <w:p w:rsidR="00E40968" w:rsidRPr="00C25F88" w:rsidRDefault="00E40968" w:rsidP="004A53A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wyschniecie tej powłoki z wzorcem producenta</w:t>
      </w:r>
    </w:p>
    <w:p w:rsidR="00E40968" w:rsidRPr="00C25F88" w:rsidRDefault="00E40968" w:rsidP="004A53A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709" w:hanging="709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sprawdzenie odporności na wycieranie przez lekkie, kilkukrotne pocieranie jej powierzchni</w:t>
      </w:r>
      <w:r w:rsidR="00216C7D" w:rsidRPr="00C25F88">
        <w:rPr>
          <w:rFonts w:ascii="Century Gothic" w:hAnsi="Century Gothic" w:cs="Calibri"/>
          <w:sz w:val="18"/>
          <w:szCs w:val="20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</w:rPr>
        <w:t>wełnianą lub bawełnianą szmatką w kolorze kontrastowym do powłoki.</w:t>
      </w:r>
    </w:p>
    <w:p w:rsidR="00E40968" w:rsidRPr="00C25F88" w:rsidRDefault="00E40968" w:rsidP="00577D4F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 szczególności przy wykonywaniu robót należy zabezpieczyć stolarkę okienną, posadzkę i inne</w:t>
      </w:r>
      <w:r w:rsidR="00216C7D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="00577D4F" w:rsidRPr="00C25F88">
        <w:rPr>
          <w:rFonts w:ascii="Century Gothic" w:hAnsi="Century Gothic" w:cs="Calibri"/>
          <w:sz w:val="18"/>
          <w:szCs w:val="20"/>
          <w:lang w:eastAsia="pl-PL"/>
        </w:rPr>
        <w:t>elementy wyposażenia pomieszczeń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przed uszkodzeniem lub zniszczeniem.</w:t>
      </w:r>
    </w:p>
    <w:p w:rsidR="00E40968" w:rsidRPr="00C25F88" w:rsidRDefault="007C5E87" w:rsidP="004A53AD">
      <w:pPr>
        <w:pStyle w:val="Nagwek1"/>
        <w:numPr>
          <w:ilvl w:val="0"/>
          <w:numId w:val="19"/>
        </w:numPr>
        <w:spacing w:before="40" w:after="20"/>
        <w:ind w:left="0" w:firstLine="0"/>
        <w:jc w:val="both"/>
        <w:rPr>
          <w:rFonts w:cs="Calibri-Bold"/>
          <w:i w:val="0"/>
          <w:sz w:val="22"/>
          <w:szCs w:val="24"/>
        </w:rPr>
      </w:pPr>
      <w:bookmarkStart w:id="152" w:name="_Toc502308522"/>
      <w:r w:rsidRPr="00C25F88">
        <w:rPr>
          <w:rFonts w:cs="Calibri-Bold"/>
          <w:i w:val="0"/>
          <w:sz w:val="22"/>
          <w:szCs w:val="24"/>
        </w:rPr>
        <w:t>OBMIAR ROBÓT</w:t>
      </w:r>
      <w:bookmarkEnd w:id="152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Wg zasad określonych pkt.7. „ Obmiar robót ” w ST-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>01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- Wymagania ogólne 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Jednostką obmiarową jest :</w:t>
      </w:r>
    </w:p>
    <w:p w:rsidR="00E40968" w:rsidRPr="00C25F88" w:rsidRDefault="00E40968" w:rsidP="004A53AD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pomalowanie nowych i starych tynków ścian i su</w:t>
      </w:r>
      <w:r w:rsidR="007B5941" w:rsidRPr="00C25F88">
        <w:rPr>
          <w:rFonts w:ascii="Century Gothic" w:hAnsi="Century Gothic" w:cs="Calibri"/>
          <w:sz w:val="18"/>
          <w:szCs w:val="20"/>
        </w:rPr>
        <w:t xml:space="preserve">fitów- farbą emulsyjną </w:t>
      </w:r>
      <w:r w:rsidRPr="00C25F88">
        <w:rPr>
          <w:rFonts w:ascii="Century Gothic" w:hAnsi="Century Gothic" w:cs="Calibri"/>
          <w:sz w:val="18"/>
          <w:szCs w:val="20"/>
        </w:rPr>
        <w:t>– m2</w:t>
      </w:r>
    </w:p>
    <w:p w:rsidR="00E40968" w:rsidRPr="00C25F88" w:rsidRDefault="003B2445" w:rsidP="004A53AD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gruntowanie podłoży</w:t>
      </w:r>
      <w:r w:rsidR="00E40968" w:rsidRPr="00C25F88">
        <w:rPr>
          <w:rFonts w:ascii="Century Gothic" w:hAnsi="Century Gothic" w:cs="Calibri"/>
          <w:sz w:val="18"/>
          <w:szCs w:val="20"/>
        </w:rPr>
        <w:t>– m2</w:t>
      </w:r>
    </w:p>
    <w:p w:rsidR="00E40968" w:rsidRPr="00C25F88" w:rsidRDefault="007C5E87" w:rsidP="004A53AD">
      <w:pPr>
        <w:pStyle w:val="Nagwek1"/>
        <w:numPr>
          <w:ilvl w:val="0"/>
          <w:numId w:val="19"/>
        </w:numPr>
        <w:spacing w:before="40" w:after="20"/>
        <w:ind w:left="0" w:firstLine="0"/>
        <w:jc w:val="both"/>
        <w:rPr>
          <w:rFonts w:cs="Calibri-Bold"/>
          <w:i w:val="0"/>
          <w:sz w:val="22"/>
          <w:szCs w:val="24"/>
        </w:rPr>
      </w:pPr>
      <w:bookmarkStart w:id="153" w:name="_Toc502308523"/>
      <w:r w:rsidRPr="00C25F88">
        <w:rPr>
          <w:rFonts w:cs="Calibri-Bold"/>
          <w:i w:val="0"/>
          <w:sz w:val="22"/>
          <w:szCs w:val="24"/>
        </w:rPr>
        <w:t>ODBIÓR ROBÓT</w:t>
      </w:r>
      <w:bookmarkEnd w:id="153"/>
    </w:p>
    <w:p w:rsidR="00E40968" w:rsidRPr="00C25F88" w:rsidRDefault="00E40968" w:rsidP="00E41ACD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Wg zasad określonych pkt.8. „ Odbiór techniczny wykonanych robót ” w ST-0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>1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- Wymagania ogólne.</w:t>
      </w:r>
    </w:p>
    <w:p w:rsidR="00E40968" w:rsidRPr="00C25F88" w:rsidRDefault="00E40968" w:rsidP="00E41ACD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Badania przy odbiorze polegają na sprawdzeniu technicznych dokumentów kontrolnych</w:t>
      </w:r>
    </w:p>
    <w:p w:rsidR="00E40968" w:rsidRPr="00C25F88" w:rsidRDefault="00E40968" w:rsidP="00E41ACD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i przeprowadzeniu pomiarów dla sprawdzenia wymogów podanych w p. 6.</w:t>
      </w:r>
    </w:p>
    <w:p w:rsidR="00E40968" w:rsidRPr="00C25F88" w:rsidRDefault="00E40968" w:rsidP="004A53AD">
      <w:pPr>
        <w:pStyle w:val="Nagwek1"/>
        <w:numPr>
          <w:ilvl w:val="0"/>
          <w:numId w:val="19"/>
        </w:numPr>
        <w:spacing w:before="40" w:after="20"/>
        <w:ind w:left="0" w:firstLine="0"/>
        <w:rPr>
          <w:rFonts w:cs="Calibri-Bold"/>
          <w:bCs w:val="0"/>
          <w:i w:val="0"/>
          <w:sz w:val="24"/>
        </w:rPr>
      </w:pPr>
      <w:r w:rsidRPr="00C25F88">
        <w:rPr>
          <w:rFonts w:cs="Calibri-Bold"/>
          <w:b w:val="0"/>
          <w:bCs w:val="0"/>
          <w:color w:val="FF0000"/>
          <w:sz w:val="18"/>
          <w:szCs w:val="20"/>
        </w:rPr>
        <w:t xml:space="preserve"> </w:t>
      </w:r>
      <w:bookmarkStart w:id="154" w:name="_Toc502308524"/>
      <w:r w:rsidR="007C5E87" w:rsidRPr="00C25F88">
        <w:rPr>
          <w:rFonts w:cs="Calibri-Bold"/>
          <w:i w:val="0"/>
          <w:sz w:val="22"/>
          <w:szCs w:val="24"/>
        </w:rPr>
        <w:t>PODSTAWA PŁATNOŚCI</w:t>
      </w:r>
      <w:bookmarkEnd w:id="154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Wg zasad określonych pkt.9 „ Podstawa płatności ” w ST-</w:t>
      </w:r>
      <w:r w:rsidR="008E54C7" w:rsidRPr="00C25F88">
        <w:rPr>
          <w:rFonts w:ascii="Century Gothic" w:hAnsi="Century Gothic" w:cs="Calibri"/>
          <w:sz w:val="18"/>
          <w:szCs w:val="20"/>
          <w:lang w:eastAsia="pl-PL"/>
        </w:rPr>
        <w:t>01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- Wymagania ogólne 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Płaci się za roboty faktycznie wykonane i odebrane przez Inspektora Nadzoru, mierzone w jednostkach</w:t>
      </w:r>
      <w:r w:rsidR="001D3ECF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określonych w pkt. 7.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Cena obejmuje:</w:t>
      </w:r>
    </w:p>
    <w:p w:rsidR="00E40968" w:rsidRPr="00C25F88" w:rsidRDefault="00E40968" w:rsidP="004A53AD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prace pomiarowe i technologiczne,</w:t>
      </w:r>
    </w:p>
    <w:p w:rsidR="00E40968" w:rsidRPr="00C25F88" w:rsidRDefault="00E40968" w:rsidP="004A53AD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zakup i dowóz materiałów,</w:t>
      </w:r>
    </w:p>
    <w:p w:rsidR="00E40968" w:rsidRPr="00C25F88" w:rsidRDefault="00E40968" w:rsidP="004A53AD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wykonanie elementów robót,</w:t>
      </w:r>
    </w:p>
    <w:p w:rsidR="00E40968" w:rsidRPr="00C25F88" w:rsidRDefault="00E40968" w:rsidP="004A53AD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kontrolę prawidłowości wykonanych robót.</w:t>
      </w:r>
    </w:p>
    <w:p w:rsidR="00E40968" w:rsidRPr="00C25F88" w:rsidRDefault="00E40968" w:rsidP="004A53AD">
      <w:pPr>
        <w:pStyle w:val="Nagwek1"/>
        <w:numPr>
          <w:ilvl w:val="0"/>
          <w:numId w:val="19"/>
        </w:numPr>
        <w:spacing w:before="40"/>
        <w:ind w:left="0" w:firstLine="0"/>
        <w:rPr>
          <w:rFonts w:cs="Calibri-Bold"/>
          <w:bCs w:val="0"/>
          <w:i w:val="0"/>
          <w:sz w:val="22"/>
          <w:szCs w:val="24"/>
        </w:rPr>
      </w:pPr>
      <w:r w:rsidRPr="00C25F88">
        <w:rPr>
          <w:rFonts w:cs="Calibri-Bold"/>
          <w:b w:val="0"/>
          <w:bCs w:val="0"/>
          <w:i w:val="0"/>
          <w:sz w:val="22"/>
          <w:szCs w:val="24"/>
        </w:rPr>
        <w:t xml:space="preserve"> </w:t>
      </w:r>
      <w:bookmarkStart w:id="155" w:name="_Toc502308525"/>
      <w:r w:rsidR="007C5E87" w:rsidRPr="00C25F88">
        <w:rPr>
          <w:rFonts w:cs="Calibri-Bold"/>
          <w:bCs w:val="0"/>
          <w:i w:val="0"/>
          <w:sz w:val="22"/>
          <w:szCs w:val="24"/>
        </w:rPr>
        <w:t>PRZEPISY ZWIĄZANE</w:t>
      </w:r>
      <w:bookmarkEnd w:id="155"/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PN-69/B-10280 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Roboty malarskie budowlane wodorozcieńczalnymi farbami emulsyjnymi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PN-72/M-47185 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Agregaty malarskie. Ogólne wymagania i badania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PN-EN 459-1: 2003 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Wapno budowlane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BN-67/6118-25 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Pokosty sztuczne i syntetyczne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BN-82/6118:32 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="00C92D40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Pokost lniany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PN-C-81901:2002 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Farby olejne da gruntowania ogólnego stosowania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 -C-8190 l :2002 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Farby olejne i ftalowe nawierzchniowe ogólnego stosowania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BN -7116113-46 </w:t>
      </w:r>
      <w:r w:rsidR="000E5155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Farby chemoutwardzalne na stolarkę budowlaną</w:t>
      </w:r>
    </w:p>
    <w:p w:rsidR="00E40968" w:rsidRPr="00C25F88" w:rsidRDefault="00E40968" w:rsidP="00F469C0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PN-C-81607: 1998 </w:t>
      </w:r>
      <w:r w:rsidR="00C92D40"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Emalie olejno-żywiczne, ftalowe modyfikowane</w:t>
      </w:r>
    </w:p>
    <w:p w:rsidR="00E40968" w:rsidRPr="00C25F88" w:rsidRDefault="00E40968" w:rsidP="00F469C0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Calibri"/>
          <w:sz w:val="18"/>
          <w:lang w:eastAsia="pl-PL"/>
        </w:rPr>
        <w:t xml:space="preserve">PN-C-81802:2002 </w:t>
      </w:r>
      <w:r w:rsidR="000E5155" w:rsidRPr="00C25F88">
        <w:rPr>
          <w:rFonts w:ascii="Century Gothic" w:hAnsi="Century Gothic" w:cs="Calibri"/>
          <w:sz w:val="18"/>
          <w:lang w:eastAsia="pl-PL"/>
        </w:rPr>
        <w:tab/>
      </w:r>
      <w:r w:rsidRPr="00C25F88">
        <w:rPr>
          <w:rFonts w:ascii="Century Gothic" w:hAnsi="Century Gothic" w:cs="Calibri"/>
          <w:sz w:val="18"/>
          <w:lang w:eastAsia="pl-PL"/>
        </w:rPr>
        <w:t>Lakiery wodorozcieńczalne stosowane wewnątrz</w:t>
      </w:r>
    </w:p>
    <w:p w:rsidR="00C973C3" w:rsidRDefault="00C973C3">
      <w:pPr>
        <w:spacing w:after="0"/>
        <w:rPr>
          <w:rFonts w:ascii="Century Gothic" w:hAnsi="Century Gothic"/>
          <w:b/>
          <w:bCs/>
          <w:szCs w:val="24"/>
          <w:lang w:eastAsia="pl-PL"/>
        </w:rPr>
      </w:pPr>
    </w:p>
    <w:p w:rsidR="00C973C3" w:rsidRPr="00D47EC5" w:rsidRDefault="00C973C3" w:rsidP="00C973C3">
      <w:pPr>
        <w:spacing w:after="0"/>
        <w:ind w:left="360"/>
        <w:jc w:val="right"/>
        <w:rPr>
          <w:rFonts w:ascii="Century Gothic" w:hAnsi="Century Gothic"/>
          <w:b/>
          <w:sz w:val="18"/>
          <w:szCs w:val="20"/>
        </w:rPr>
      </w:pPr>
      <w:r w:rsidRPr="00D47EC5">
        <w:rPr>
          <w:rFonts w:ascii="Century Gothic" w:hAnsi="Century Gothic"/>
          <w:b/>
          <w:sz w:val="18"/>
          <w:szCs w:val="20"/>
        </w:rPr>
        <w:t>Opracowanie:</w:t>
      </w:r>
    </w:p>
    <w:p w:rsidR="00C973C3" w:rsidRPr="00C25F88" w:rsidRDefault="00C973C3" w:rsidP="00C973C3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Architekt:</w:t>
      </w:r>
    </w:p>
    <w:p w:rsidR="00C973C3" w:rsidRPr="00C25F88" w:rsidRDefault="00C973C3" w:rsidP="00C973C3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>
        <w:rPr>
          <w:rFonts w:ascii="Century Gothic" w:hAnsi="Century Gothic" w:cs="Times New Roman"/>
          <w:bCs/>
          <w:sz w:val="18"/>
        </w:rPr>
        <w:t>m</w:t>
      </w:r>
      <w:r w:rsidRPr="00C25F88">
        <w:rPr>
          <w:rFonts w:ascii="Century Gothic" w:hAnsi="Century Gothic" w:cs="Times New Roman"/>
          <w:bCs/>
          <w:sz w:val="18"/>
        </w:rPr>
        <w:t>gr inż. arch.  Joanna Nowak</w:t>
      </w:r>
    </w:p>
    <w:p w:rsidR="00C973C3" w:rsidRDefault="00C973C3" w:rsidP="00C973C3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upr. bud. nr: 13/06/DOIA</w:t>
      </w:r>
    </w:p>
    <w:p w:rsidR="00C973C3" w:rsidRPr="00C973C3" w:rsidRDefault="00C973C3" w:rsidP="00C973C3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rPr>
          <w:rFonts w:ascii="Century Gothic" w:hAnsi="Century Gothic"/>
          <w:b/>
          <w:bCs/>
          <w:sz w:val="22"/>
          <w:szCs w:val="24"/>
          <w:lang w:eastAsia="pl-PL"/>
        </w:rPr>
      </w:pPr>
      <w:r w:rsidRPr="000B655B">
        <w:rPr>
          <w:rFonts w:ascii="Century Gothic" w:hAnsi="Century Gothic"/>
          <w:b/>
          <w:bCs/>
          <w:sz w:val="22"/>
          <w:szCs w:val="24"/>
          <w:lang w:eastAsia="pl-PL"/>
        </w:rPr>
        <w:br w:type="page"/>
      </w:r>
    </w:p>
    <w:p w:rsidR="00D31480" w:rsidRPr="00C25F88" w:rsidRDefault="00D31480" w:rsidP="00D31480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szCs w:val="24"/>
          <w:lang w:eastAsia="pl-PL"/>
        </w:rPr>
      </w:pPr>
      <w:r w:rsidRPr="00C25F88">
        <w:rPr>
          <w:rFonts w:ascii="Century Gothic" w:hAnsi="Century Gothic"/>
          <w:b/>
          <w:bCs/>
          <w:szCs w:val="24"/>
          <w:lang w:eastAsia="pl-PL"/>
        </w:rPr>
        <w:lastRenderedPageBreak/>
        <w:t>SZCZEGÓŁOWA SPECYFIKACJA TECHNICZNA</w:t>
      </w:r>
      <w:r w:rsidR="00401DED" w:rsidRPr="00C25F88">
        <w:rPr>
          <w:rFonts w:ascii="Century Gothic" w:hAnsi="Century Gothic"/>
          <w:b/>
          <w:bCs/>
          <w:szCs w:val="24"/>
          <w:lang w:eastAsia="pl-PL"/>
        </w:rPr>
        <w:t>(SST-06)</w:t>
      </w:r>
    </w:p>
    <w:p w:rsidR="00D31480" w:rsidRPr="00C25F88" w:rsidRDefault="00D31480" w:rsidP="00C81486">
      <w:pPr>
        <w:pStyle w:val="Nagwek1"/>
        <w:spacing w:before="40"/>
        <w:rPr>
          <w:bCs w:val="0"/>
          <w:sz w:val="22"/>
          <w:szCs w:val="24"/>
          <w:lang w:eastAsia="pl-PL"/>
        </w:rPr>
      </w:pPr>
      <w:bookmarkStart w:id="156" w:name="_Toc502308526"/>
      <w:r w:rsidRPr="00C25F88">
        <w:rPr>
          <w:bCs w:val="0"/>
          <w:sz w:val="22"/>
          <w:szCs w:val="24"/>
          <w:lang w:eastAsia="pl-PL"/>
        </w:rPr>
        <w:t>ROBOTY W ZAKRESIE STOLARKI BUDOWLANEJ</w:t>
      </w:r>
      <w:r w:rsidR="005B34AC" w:rsidRPr="00C25F88">
        <w:rPr>
          <w:bCs w:val="0"/>
          <w:sz w:val="22"/>
          <w:szCs w:val="24"/>
          <w:lang w:eastAsia="pl-PL"/>
        </w:rPr>
        <w:t xml:space="preserve"> (SST-06)</w:t>
      </w:r>
      <w:bookmarkEnd w:id="156"/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jc w:val="both"/>
        <w:rPr>
          <w:rFonts w:cs="Calibri-Bold"/>
          <w:i w:val="0"/>
          <w:sz w:val="22"/>
          <w:szCs w:val="24"/>
        </w:rPr>
      </w:pPr>
      <w:bookmarkStart w:id="157" w:name="_Toc502308527"/>
      <w:r w:rsidRPr="00C25F88">
        <w:rPr>
          <w:rFonts w:cs="Calibri-Bold"/>
          <w:i w:val="0"/>
          <w:sz w:val="22"/>
          <w:szCs w:val="24"/>
        </w:rPr>
        <w:t>WSTĘP</w:t>
      </w:r>
      <w:bookmarkEnd w:id="157"/>
    </w:p>
    <w:p w:rsidR="00E40968" w:rsidRPr="00C25F88" w:rsidRDefault="00E40968" w:rsidP="004A53AD">
      <w:pPr>
        <w:pStyle w:val="Nagwek2"/>
        <w:numPr>
          <w:ilvl w:val="1"/>
          <w:numId w:val="43"/>
        </w:numPr>
        <w:spacing w:before="40"/>
        <w:ind w:left="0" w:firstLine="0"/>
        <w:jc w:val="both"/>
        <w:rPr>
          <w:rFonts w:cs="Calibri-Bold"/>
          <w:bCs w:val="0"/>
          <w:sz w:val="20"/>
          <w:szCs w:val="22"/>
        </w:rPr>
      </w:pPr>
      <w:bookmarkStart w:id="158" w:name="_Toc502308528"/>
      <w:r w:rsidRPr="00C25F88">
        <w:rPr>
          <w:rFonts w:cs="Calibri-Bold"/>
          <w:sz w:val="20"/>
          <w:szCs w:val="22"/>
        </w:rPr>
        <w:t>Przedmiot SST</w:t>
      </w:r>
      <w:r w:rsidR="005B34AC" w:rsidRPr="00C25F88">
        <w:rPr>
          <w:rFonts w:cs="Calibri-Bold"/>
          <w:sz w:val="22"/>
          <w:szCs w:val="24"/>
        </w:rPr>
        <w:t>-06</w:t>
      </w:r>
      <w:bookmarkEnd w:id="158"/>
    </w:p>
    <w:p w:rsidR="00BD0B12" w:rsidRPr="00C25F88" w:rsidRDefault="00E40968" w:rsidP="0068764F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Przedmiotem niniejszej </w:t>
      </w:r>
      <w:r w:rsidR="00401DED" w:rsidRPr="00C25F88">
        <w:rPr>
          <w:rFonts w:ascii="Century Gothic" w:hAnsi="Century Gothic" w:cs="Calibri"/>
          <w:sz w:val="18"/>
          <w:szCs w:val="20"/>
          <w:lang w:eastAsia="pl-PL"/>
        </w:rPr>
        <w:t>S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zczegółowej </w:t>
      </w:r>
      <w:r w:rsidR="00401DED" w:rsidRPr="00C25F88">
        <w:rPr>
          <w:rFonts w:ascii="Century Gothic" w:hAnsi="Century Gothic" w:cs="Calibri"/>
          <w:sz w:val="18"/>
          <w:szCs w:val="20"/>
          <w:lang w:eastAsia="pl-PL"/>
        </w:rPr>
        <w:t>S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pecyfikacji </w:t>
      </w:r>
      <w:r w:rsidR="00401DED" w:rsidRPr="00C25F88">
        <w:rPr>
          <w:rFonts w:ascii="Century Gothic" w:hAnsi="Century Gothic" w:cs="Calibri"/>
          <w:sz w:val="18"/>
          <w:szCs w:val="20"/>
          <w:lang w:eastAsia="pl-PL"/>
        </w:rPr>
        <w:t>T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echnicznej </w:t>
      </w:r>
      <w:r w:rsidR="00F469C0" w:rsidRPr="00C25F88">
        <w:rPr>
          <w:rFonts w:ascii="Century Gothic" w:hAnsi="Century Gothic" w:cs="Calibri"/>
          <w:sz w:val="18"/>
          <w:szCs w:val="20"/>
          <w:lang w:eastAsia="pl-PL"/>
        </w:rPr>
        <w:t xml:space="preserve">SST-06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są wymagania dotyczące wykonania i</w:t>
      </w:r>
      <w:r w:rsidR="00A24142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odbioru </w:t>
      </w:r>
      <w:r w:rsidRPr="00C25F88">
        <w:rPr>
          <w:rFonts w:ascii="Century Gothic" w:hAnsi="Century Gothic" w:cs="Calibri"/>
          <w:b/>
          <w:sz w:val="18"/>
          <w:szCs w:val="20"/>
          <w:lang w:eastAsia="pl-PL"/>
        </w:rPr>
        <w:t>stolarki budowlanej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="00BD0B12" w:rsidRPr="00C25F88">
        <w:rPr>
          <w:rFonts w:ascii="Century Gothic" w:hAnsi="Century Gothic" w:cs="Verdana"/>
          <w:sz w:val="18"/>
          <w:szCs w:val="20"/>
          <w:lang w:eastAsia="pl-PL"/>
        </w:rPr>
        <w:t xml:space="preserve">przy </w:t>
      </w:r>
      <w:r w:rsidR="00C973C3">
        <w:rPr>
          <w:rFonts w:ascii="Century Gothic" w:hAnsi="Century Gothic"/>
          <w:sz w:val="18"/>
          <w:szCs w:val="20"/>
        </w:rPr>
        <w:t>remoncie</w:t>
      </w:r>
      <w:r w:rsidR="00A24142" w:rsidRPr="00C25F88">
        <w:rPr>
          <w:rFonts w:ascii="Century Gothic" w:hAnsi="Century Gothic"/>
          <w:sz w:val="18"/>
          <w:szCs w:val="20"/>
        </w:rPr>
        <w:t xml:space="preserve"> pomieszczeń </w:t>
      </w:r>
      <w:r w:rsidR="0068764F" w:rsidRPr="00C25F88">
        <w:rPr>
          <w:rFonts w:ascii="Century Gothic" w:hAnsi="Century Gothic"/>
          <w:sz w:val="18"/>
          <w:szCs w:val="20"/>
        </w:rPr>
        <w:t xml:space="preserve">higieniczno-sanitarnych w </w:t>
      </w:r>
      <w:r w:rsidR="00C973C3">
        <w:rPr>
          <w:rFonts w:ascii="Century Gothic" w:hAnsi="Century Gothic"/>
          <w:sz w:val="18"/>
          <w:szCs w:val="20"/>
        </w:rPr>
        <w:t>DPS „Magnolia”</w:t>
      </w:r>
      <w:r w:rsidR="0068764F" w:rsidRPr="00C25F88">
        <w:rPr>
          <w:rFonts w:ascii="Century Gothic" w:hAnsi="Century Gothic"/>
          <w:sz w:val="18"/>
          <w:szCs w:val="20"/>
        </w:rPr>
        <w:t xml:space="preserve"> w Głogowie.</w:t>
      </w:r>
    </w:p>
    <w:p w:rsidR="00E40968" w:rsidRPr="00C25F88" w:rsidRDefault="00E40968" w:rsidP="004A53AD">
      <w:pPr>
        <w:pStyle w:val="Nagwek2"/>
        <w:numPr>
          <w:ilvl w:val="1"/>
          <w:numId w:val="43"/>
        </w:numPr>
        <w:spacing w:before="40"/>
        <w:ind w:left="0" w:firstLine="0"/>
        <w:jc w:val="both"/>
        <w:rPr>
          <w:rFonts w:cs="Calibri-Bold"/>
          <w:bCs w:val="0"/>
          <w:sz w:val="20"/>
          <w:szCs w:val="22"/>
        </w:rPr>
      </w:pPr>
      <w:r w:rsidRPr="00C25F88">
        <w:rPr>
          <w:rFonts w:cs="Calibri-Bold"/>
          <w:b w:val="0"/>
          <w:bCs w:val="0"/>
          <w:sz w:val="20"/>
          <w:szCs w:val="22"/>
        </w:rPr>
        <w:t xml:space="preserve"> </w:t>
      </w:r>
      <w:bookmarkStart w:id="159" w:name="_Toc502308529"/>
      <w:r w:rsidRPr="00C25F88">
        <w:rPr>
          <w:rFonts w:cs="Calibri-Bold"/>
          <w:sz w:val="20"/>
          <w:szCs w:val="22"/>
        </w:rPr>
        <w:t>Zakres stosowania SST</w:t>
      </w:r>
      <w:r w:rsidR="005B34AC" w:rsidRPr="00C25F88">
        <w:rPr>
          <w:rFonts w:cs="Calibri-Bold"/>
          <w:sz w:val="20"/>
          <w:szCs w:val="22"/>
        </w:rPr>
        <w:t>-06</w:t>
      </w:r>
      <w:r w:rsidRPr="00C25F88">
        <w:rPr>
          <w:rFonts w:cs="Calibri-Bold"/>
          <w:sz w:val="20"/>
          <w:szCs w:val="22"/>
        </w:rPr>
        <w:t>.</w:t>
      </w:r>
      <w:bookmarkEnd w:id="159"/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Szczegółowa specyfikacja techniczna jest stosowana jako dokument przetargowy i rozliczeniowy przy</w:t>
      </w:r>
      <w:r w:rsidR="00C973C3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zleceniu </w:t>
      </w:r>
      <w:r w:rsidR="00C973C3">
        <w:rPr>
          <w:rFonts w:ascii="Century Gothic" w:hAnsi="Century Gothic" w:cs="Calibri"/>
          <w:sz w:val="18"/>
          <w:szCs w:val="20"/>
          <w:lang w:eastAsia="pl-PL"/>
        </w:rPr>
        <w:br/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i realizacji robót wymienionych w pkt. 1.1</w:t>
      </w:r>
    </w:p>
    <w:p w:rsidR="00E40968" w:rsidRPr="00C25F88" w:rsidRDefault="00BD0B12" w:rsidP="004A53AD">
      <w:pPr>
        <w:pStyle w:val="Nagwek2"/>
        <w:numPr>
          <w:ilvl w:val="1"/>
          <w:numId w:val="43"/>
        </w:numPr>
        <w:spacing w:before="40"/>
        <w:ind w:left="0" w:firstLine="0"/>
        <w:jc w:val="both"/>
        <w:rPr>
          <w:rFonts w:cs="Calibri-Bold"/>
          <w:bCs w:val="0"/>
          <w:sz w:val="20"/>
          <w:szCs w:val="22"/>
        </w:rPr>
      </w:pPr>
      <w:r w:rsidRPr="00C25F88">
        <w:rPr>
          <w:rFonts w:cs="Calibri-Bold"/>
          <w:b w:val="0"/>
          <w:bCs w:val="0"/>
          <w:sz w:val="20"/>
          <w:szCs w:val="22"/>
        </w:rPr>
        <w:t xml:space="preserve"> </w:t>
      </w:r>
      <w:bookmarkStart w:id="160" w:name="_Toc502308530"/>
      <w:r w:rsidR="00E40968" w:rsidRPr="00C25F88">
        <w:rPr>
          <w:rFonts w:cs="Calibri-Bold"/>
          <w:sz w:val="20"/>
          <w:szCs w:val="22"/>
        </w:rPr>
        <w:t>Zakres robót objętych SST</w:t>
      </w:r>
      <w:r w:rsidR="005B34AC" w:rsidRPr="00C25F88">
        <w:rPr>
          <w:rFonts w:cs="Calibri-Bold"/>
          <w:sz w:val="20"/>
          <w:szCs w:val="22"/>
        </w:rPr>
        <w:t>-06</w:t>
      </w:r>
      <w:bookmarkEnd w:id="160"/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Roboty, których dotyczy specyfikacja obejmują wszystkie czynności umożliwiające i mające na celu</w:t>
      </w:r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wykonanie n/w robót w zakresie stolarki budowlanej występujących w obiekcie :</w:t>
      </w:r>
    </w:p>
    <w:p w:rsidR="00E40968" w:rsidRDefault="00E40968" w:rsidP="004A53AD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 xml:space="preserve">montaż skrzydeł drzwiowych </w:t>
      </w:r>
      <w:r w:rsidR="00C973C3">
        <w:rPr>
          <w:rFonts w:ascii="Century Gothic" w:hAnsi="Century Gothic" w:cs="Calibri"/>
          <w:sz w:val="18"/>
          <w:szCs w:val="20"/>
        </w:rPr>
        <w:t>wraz z ościeżnicami i okuciami</w:t>
      </w:r>
      <w:r w:rsidR="0071218F">
        <w:rPr>
          <w:rFonts w:ascii="Century Gothic" w:hAnsi="Century Gothic" w:cs="Calibri"/>
          <w:sz w:val="18"/>
          <w:szCs w:val="20"/>
        </w:rPr>
        <w:t>, w tym ppoż.</w:t>
      </w:r>
    </w:p>
    <w:p w:rsidR="0071218F" w:rsidRPr="00C25F88" w:rsidRDefault="0071218F" w:rsidP="004A53AD">
      <w:pPr>
        <w:pStyle w:val="Akapitzlist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>
        <w:rPr>
          <w:rFonts w:ascii="Century Gothic" w:hAnsi="Century Gothic" w:cs="Calibri"/>
          <w:sz w:val="18"/>
          <w:szCs w:val="20"/>
        </w:rPr>
        <w:t>montaż klap oddymiającej w dachu</w:t>
      </w:r>
    </w:p>
    <w:p w:rsidR="00E40968" w:rsidRPr="00C25F88" w:rsidRDefault="00E40968" w:rsidP="004A53AD">
      <w:pPr>
        <w:pStyle w:val="Nagwek2"/>
        <w:numPr>
          <w:ilvl w:val="1"/>
          <w:numId w:val="43"/>
        </w:numPr>
        <w:spacing w:before="40"/>
        <w:ind w:left="0" w:firstLine="0"/>
        <w:jc w:val="both"/>
        <w:rPr>
          <w:rFonts w:cs="Calibri-Bold"/>
          <w:sz w:val="20"/>
          <w:szCs w:val="22"/>
        </w:rPr>
      </w:pPr>
      <w:bookmarkStart w:id="161" w:name="_Toc502308531"/>
      <w:r w:rsidRPr="00C25F88">
        <w:rPr>
          <w:rFonts w:cs="Calibri-Bold"/>
          <w:sz w:val="20"/>
          <w:szCs w:val="22"/>
        </w:rPr>
        <w:t>Określenia podstawowe</w:t>
      </w:r>
      <w:bookmarkEnd w:id="161"/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Określenia podane w niniejszej SST są zgodne z obowiązującymi odpowiednimi normami i wytycznymi.</w:t>
      </w:r>
    </w:p>
    <w:p w:rsidR="00E40968" w:rsidRPr="00C25F88" w:rsidRDefault="00E40968" w:rsidP="004A53AD">
      <w:pPr>
        <w:pStyle w:val="Nagwek2"/>
        <w:numPr>
          <w:ilvl w:val="1"/>
          <w:numId w:val="43"/>
        </w:numPr>
        <w:spacing w:before="40"/>
        <w:ind w:left="0" w:firstLine="0"/>
        <w:jc w:val="both"/>
        <w:rPr>
          <w:rFonts w:cs="Calibri-Bold"/>
          <w:sz w:val="20"/>
          <w:szCs w:val="22"/>
        </w:rPr>
      </w:pPr>
      <w:bookmarkStart w:id="162" w:name="_Toc502308532"/>
      <w:r w:rsidRPr="00C25F88">
        <w:rPr>
          <w:rFonts w:cs="Calibri-Bold"/>
          <w:sz w:val="20"/>
          <w:szCs w:val="22"/>
        </w:rPr>
        <w:t>Ogólne wymagania dotyczące robót.</w:t>
      </w:r>
      <w:bookmarkEnd w:id="162"/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Wykonawca robót jest odpowiedzialny za jakość wykonania robót, i</w:t>
      </w:r>
      <w:r w:rsidR="00BD0B12" w:rsidRPr="00C25F88">
        <w:rPr>
          <w:rFonts w:ascii="Century Gothic" w:hAnsi="Century Gothic" w:cs="Calibri"/>
          <w:sz w:val="18"/>
          <w:szCs w:val="20"/>
          <w:lang w:eastAsia="pl-PL"/>
        </w:rPr>
        <w:t>ch zgodność ze sztuką budowlaną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,</w:t>
      </w:r>
      <w:r w:rsidR="00BD0B12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SST i poleceniami Inspektora Nadzoru Inwestorskiego.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jc w:val="both"/>
        <w:rPr>
          <w:rFonts w:cs="Calibri-Bold"/>
          <w:i w:val="0"/>
          <w:sz w:val="22"/>
          <w:szCs w:val="24"/>
        </w:rPr>
      </w:pPr>
      <w:bookmarkStart w:id="163" w:name="_Toc502308533"/>
      <w:r w:rsidRPr="00C25F88">
        <w:rPr>
          <w:rFonts w:cs="Calibri-Bold"/>
          <w:i w:val="0"/>
          <w:sz w:val="22"/>
          <w:szCs w:val="24"/>
        </w:rPr>
        <w:t>MATERIAŁY</w:t>
      </w:r>
      <w:bookmarkEnd w:id="163"/>
    </w:p>
    <w:p w:rsidR="00E40968" w:rsidRPr="00C25F88" w:rsidRDefault="00E40968" w:rsidP="004A53AD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0" w:firstLine="0"/>
        <w:jc w:val="both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 xml:space="preserve">Drzwi wewnętrzne </w:t>
      </w:r>
      <w:r w:rsidR="00C03F23" w:rsidRPr="00C25F88">
        <w:rPr>
          <w:rFonts w:ascii="Century Gothic" w:hAnsi="Century Gothic" w:cs="Calibri"/>
          <w:sz w:val="18"/>
          <w:szCs w:val="20"/>
        </w:rPr>
        <w:t>jednoskrzydłowe rozwieralne</w:t>
      </w:r>
      <w:r w:rsidR="00C973C3">
        <w:rPr>
          <w:rFonts w:ascii="Century Gothic" w:hAnsi="Century Gothic" w:cs="Calibri"/>
          <w:sz w:val="18"/>
          <w:szCs w:val="20"/>
        </w:rPr>
        <w:t xml:space="preserve"> wraz ościeżnicami, okuciami, klamkami i zamkiem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jc w:val="both"/>
        <w:rPr>
          <w:rFonts w:cs="Calibri-Bold"/>
          <w:i w:val="0"/>
          <w:sz w:val="22"/>
          <w:szCs w:val="24"/>
        </w:rPr>
      </w:pPr>
      <w:bookmarkStart w:id="164" w:name="_Toc502308534"/>
      <w:r w:rsidRPr="00C25F88">
        <w:rPr>
          <w:rFonts w:cs="Calibri-Bold"/>
          <w:i w:val="0"/>
          <w:sz w:val="22"/>
          <w:szCs w:val="24"/>
        </w:rPr>
        <w:t>SPRZĘT</w:t>
      </w:r>
      <w:bookmarkEnd w:id="164"/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Roboty wykonuje się ręcznie.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jc w:val="both"/>
        <w:rPr>
          <w:rFonts w:cs="Calibri-Bold"/>
          <w:bCs w:val="0"/>
          <w:sz w:val="24"/>
        </w:rPr>
      </w:pPr>
      <w:r w:rsidRPr="00C25F88">
        <w:rPr>
          <w:rFonts w:cs="Calibri-Bold"/>
          <w:bCs w:val="0"/>
          <w:sz w:val="24"/>
        </w:rPr>
        <w:t xml:space="preserve"> </w:t>
      </w:r>
      <w:bookmarkStart w:id="165" w:name="_Toc502308535"/>
      <w:r w:rsidRPr="00C25F88">
        <w:rPr>
          <w:rFonts w:cs="Calibri-Bold"/>
          <w:i w:val="0"/>
          <w:sz w:val="22"/>
          <w:szCs w:val="24"/>
        </w:rPr>
        <w:t>TRANSPORT</w:t>
      </w:r>
      <w:bookmarkEnd w:id="165"/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Do transportu drzwi służą dowolne środki transportowe</w:t>
      </w:r>
      <w:r w:rsidR="00C03F23" w:rsidRPr="00C25F88">
        <w:rPr>
          <w:rFonts w:ascii="Century Gothic" w:hAnsi="Century Gothic" w:cs="Calibri"/>
          <w:sz w:val="18"/>
          <w:szCs w:val="20"/>
          <w:lang w:eastAsia="pl-PL"/>
        </w:rPr>
        <w:t xml:space="preserve">.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Transport powinien być zaakceptowany przez Inspektora</w:t>
      </w:r>
      <w:r w:rsidR="00C03F23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Nadzoru. Wyroby powinny być starannie zabezpieczone przed uszkodzeniem.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jc w:val="both"/>
        <w:rPr>
          <w:rFonts w:cs="Calibri-Bold"/>
          <w:i w:val="0"/>
          <w:sz w:val="22"/>
          <w:szCs w:val="24"/>
        </w:rPr>
      </w:pPr>
      <w:bookmarkStart w:id="166" w:name="_Toc502308536"/>
      <w:r w:rsidRPr="00C25F88">
        <w:rPr>
          <w:rFonts w:cs="Calibri-Bold"/>
          <w:i w:val="0"/>
          <w:sz w:val="22"/>
          <w:szCs w:val="24"/>
        </w:rPr>
        <w:t>WYKONANIE ROBÓT</w:t>
      </w:r>
      <w:bookmarkEnd w:id="166"/>
    </w:p>
    <w:p w:rsidR="00E40968" w:rsidRPr="00C25F88" w:rsidRDefault="00E40968" w:rsidP="004A53AD">
      <w:pPr>
        <w:pStyle w:val="Nagwek2"/>
        <w:numPr>
          <w:ilvl w:val="1"/>
          <w:numId w:val="43"/>
        </w:numPr>
        <w:spacing w:before="40"/>
        <w:ind w:left="0" w:firstLine="0"/>
        <w:jc w:val="both"/>
        <w:rPr>
          <w:rFonts w:cs="Calibri-Bold"/>
          <w:sz w:val="20"/>
          <w:szCs w:val="22"/>
        </w:rPr>
      </w:pPr>
      <w:bookmarkStart w:id="167" w:name="_Toc502308537"/>
      <w:r w:rsidRPr="00C25F88">
        <w:rPr>
          <w:rFonts w:cs="Calibri-Bold"/>
          <w:sz w:val="20"/>
          <w:szCs w:val="22"/>
        </w:rPr>
        <w:t>Roboty przygotowawcze</w:t>
      </w:r>
      <w:bookmarkEnd w:id="167"/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b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b/>
          <w:sz w:val="18"/>
          <w:szCs w:val="20"/>
          <w:lang w:eastAsia="pl-PL"/>
        </w:rPr>
        <w:t>a. Roboty przygotowawcze</w:t>
      </w:r>
    </w:p>
    <w:p w:rsidR="00E40968" w:rsidRPr="00C25F88" w:rsidRDefault="00E40968" w:rsidP="00FD10B7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Przed osadzeniem stolarki drzwiowej i należy sprawdzić dokładność wykonania ościeży.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Sposób osadzania ościeżnic drzwiowych w murach grubych i ściankach działowych określa pkt 2.3.10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normy PN-68/B-10020 </w:t>
      </w:r>
      <w:r w:rsidR="00F06510" w:rsidRPr="00C25F88">
        <w:rPr>
          <w:rFonts w:ascii="Century Gothic" w:hAnsi="Century Gothic" w:cs="Calibri"/>
          <w:sz w:val="18"/>
          <w:szCs w:val="20"/>
          <w:lang w:eastAsia="pl-PL"/>
        </w:rPr>
        <w:t>"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Roboty murowe z cegły. Wy</w:t>
      </w:r>
      <w:r w:rsidR="00F06510" w:rsidRPr="00C25F88">
        <w:rPr>
          <w:rFonts w:ascii="Century Gothic" w:hAnsi="Century Gothic" w:cs="Calibri"/>
          <w:sz w:val="18"/>
          <w:szCs w:val="20"/>
          <w:lang w:eastAsia="pl-PL"/>
        </w:rPr>
        <w:t>magania i badania przy odbiorze"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-Bold"/>
          <w:b/>
          <w:bCs/>
          <w:sz w:val="18"/>
          <w:szCs w:val="20"/>
          <w:lang w:eastAsia="pl-PL"/>
        </w:rPr>
      </w:pPr>
      <w:r w:rsidRPr="00C25F88">
        <w:rPr>
          <w:rFonts w:ascii="Century Gothic" w:hAnsi="Century Gothic" w:cs="Calibri-Bold"/>
          <w:b/>
          <w:bCs/>
          <w:sz w:val="18"/>
          <w:szCs w:val="20"/>
          <w:lang w:eastAsia="pl-PL"/>
        </w:rPr>
        <w:t>b. Roboty właściwe</w:t>
      </w:r>
    </w:p>
    <w:p w:rsidR="00E40968" w:rsidRPr="00C25F88" w:rsidRDefault="00E40968" w:rsidP="002C23EA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-Bold"/>
          <w:b/>
          <w:bCs/>
          <w:sz w:val="18"/>
          <w:szCs w:val="20"/>
          <w:lang w:eastAsia="pl-PL"/>
        </w:rPr>
        <w:t xml:space="preserve">Przed zamontowaniem drzwi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należy sprawdzić ustawienie ościeżnic w pionie i poziomie .</w:t>
      </w:r>
    </w:p>
    <w:p w:rsidR="00E40968" w:rsidRPr="00C25F88" w:rsidRDefault="002C23EA" w:rsidP="002C23EA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Po zamontowaniu</w:t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>, drzwi należy dokładnie zamknąć i sprawdzić luzy w stykach elementów stolarki .</w:t>
      </w:r>
    </w:p>
    <w:p w:rsidR="00E40968" w:rsidRPr="00C25F88" w:rsidRDefault="00E40968" w:rsidP="002C23EA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Powierzchnia powłok elementów stolarki powinna być jednolita, bez uszkodzeń, poprawek, rys</w:t>
      </w:r>
    </w:p>
    <w:p w:rsidR="00E40968" w:rsidRPr="00C25F88" w:rsidRDefault="00E40968" w:rsidP="002C23EA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i odprysków.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rPr>
          <w:rFonts w:cs="Calibri-Bold"/>
          <w:bCs w:val="0"/>
          <w:i w:val="0"/>
          <w:sz w:val="22"/>
          <w:szCs w:val="24"/>
        </w:rPr>
      </w:pPr>
      <w:bookmarkStart w:id="168" w:name="_Toc502308538"/>
      <w:r w:rsidRPr="00C25F88">
        <w:rPr>
          <w:rFonts w:cs="Calibri-Bold"/>
          <w:bCs w:val="0"/>
          <w:i w:val="0"/>
          <w:sz w:val="22"/>
          <w:szCs w:val="24"/>
        </w:rPr>
        <w:t>KONTROLA JAKOŚCI ROBÓT</w:t>
      </w:r>
      <w:bookmarkEnd w:id="168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Kontrola jakości robót polega na sprawdzeniu :</w:t>
      </w:r>
    </w:p>
    <w:p w:rsidR="00E40968" w:rsidRPr="00C25F88" w:rsidRDefault="00E40968" w:rsidP="004A53AD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zgodności wymiarów</w:t>
      </w:r>
    </w:p>
    <w:p w:rsidR="00E40968" w:rsidRPr="00C25F88" w:rsidRDefault="00E40968" w:rsidP="004A53AD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sprawdzenia jakości i rodzaju materiałów z których zostały wykonane wyroby</w:t>
      </w:r>
    </w:p>
    <w:p w:rsidR="00E40968" w:rsidRPr="00C25F88" w:rsidRDefault="00E40968" w:rsidP="004A53AD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sprawdzenia prawidłowości wykonania z uwzględnieniem szczegółów konstrukcyjnych</w:t>
      </w:r>
    </w:p>
    <w:p w:rsidR="00E40968" w:rsidRPr="00C25F88" w:rsidRDefault="00E40968" w:rsidP="004A53AD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sprawdzenie prawidłowo</w:t>
      </w:r>
      <w:r w:rsidR="008F3441" w:rsidRPr="00C25F88">
        <w:rPr>
          <w:rFonts w:ascii="Century Gothic" w:hAnsi="Century Gothic" w:cs="Calibri"/>
          <w:sz w:val="18"/>
          <w:szCs w:val="20"/>
        </w:rPr>
        <w:t>ści zamontowania</w:t>
      </w:r>
      <w:r w:rsidRPr="00C25F88">
        <w:rPr>
          <w:rFonts w:ascii="Century Gothic" w:hAnsi="Century Gothic" w:cs="Calibri"/>
          <w:sz w:val="18"/>
          <w:szCs w:val="20"/>
        </w:rPr>
        <w:t xml:space="preserve"> stolarki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rPr>
          <w:rFonts w:cs="Calibri-Bold"/>
          <w:bCs w:val="0"/>
          <w:i w:val="0"/>
          <w:sz w:val="22"/>
          <w:szCs w:val="24"/>
        </w:rPr>
      </w:pPr>
      <w:bookmarkStart w:id="169" w:name="_Toc502308539"/>
      <w:r w:rsidRPr="00C25F88">
        <w:rPr>
          <w:rFonts w:cs="Calibri-Bold"/>
          <w:bCs w:val="0"/>
          <w:i w:val="0"/>
          <w:sz w:val="22"/>
          <w:szCs w:val="24"/>
        </w:rPr>
        <w:t>OBMIAR ROBÓT</w:t>
      </w:r>
      <w:bookmarkEnd w:id="169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Wg zasad określonych pkt.7. „ Obmiar robót ” w ST-0</w:t>
      </w:r>
      <w:r w:rsidR="00401DED" w:rsidRPr="00C25F88">
        <w:rPr>
          <w:rFonts w:ascii="Century Gothic" w:hAnsi="Century Gothic" w:cs="Calibri"/>
          <w:sz w:val="18"/>
          <w:szCs w:val="20"/>
          <w:lang w:eastAsia="pl-PL"/>
        </w:rPr>
        <w:t>1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- Wymagania ogólne 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Jednostką obmiarową jest :</w:t>
      </w:r>
    </w:p>
    <w:p w:rsidR="00E40968" w:rsidRPr="00C25F88" w:rsidRDefault="00E40968" w:rsidP="004A53AD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montaż skrzydeł</w:t>
      </w:r>
      <w:r w:rsidR="000B021E" w:rsidRPr="00C25F88">
        <w:rPr>
          <w:rFonts w:ascii="Century Gothic" w:hAnsi="Century Gothic" w:cs="Calibri"/>
          <w:sz w:val="18"/>
          <w:szCs w:val="20"/>
        </w:rPr>
        <w:t xml:space="preserve"> drzwiowych wewnętrznych – m2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rPr>
          <w:rFonts w:cs="Calibri-Bold"/>
          <w:bCs w:val="0"/>
          <w:i w:val="0"/>
          <w:sz w:val="22"/>
          <w:szCs w:val="24"/>
        </w:rPr>
      </w:pPr>
      <w:bookmarkStart w:id="170" w:name="_Toc502308540"/>
      <w:r w:rsidRPr="00C25F88">
        <w:rPr>
          <w:rFonts w:cs="Calibri-Bold"/>
          <w:bCs w:val="0"/>
          <w:i w:val="0"/>
          <w:sz w:val="22"/>
          <w:szCs w:val="24"/>
        </w:rPr>
        <w:t>ODBIÓR ROBÓT</w:t>
      </w:r>
      <w:bookmarkEnd w:id="170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 xml:space="preserve">Wg zasad określonych pkt.8. „ Odbiór techniczny wykonanych robót </w:t>
      </w:r>
      <w:r w:rsidR="00186F52" w:rsidRPr="00C25F88">
        <w:rPr>
          <w:rFonts w:ascii="Century Gothic" w:hAnsi="Century Gothic" w:cs="Calibri"/>
          <w:sz w:val="18"/>
          <w:szCs w:val="20"/>
          <w:lang w:eastAsia="pl-PL"/>
        </w:rPr>
        <w:t>” w ST-</w:t>
      </w:r>
      <w:r w:rsidR="00401DED" w:rsidRPr="00C25F88">
        <w:rPr>
          <w:rFonts w:ascii="Century Gothic" w:hAnsi="Century Gothic" w:cs="Calibri"/>
          <w:sz w:val="18"/>
          <w:szCs w:val="20"/>
          <w:lang w:eastAsia="pl-PL"/>
        </w:rPr>
        <w:t>01</w:t>
      </w:r>
      <w:r w:rsidR="00186F52" w:rsidRPr="00C25F88">
        <w:rPr>
          <w:rFonts w:ascii="Century Gothic" w:hAnsi="Century Gothic" w:cs="Calibri"/>
          <w:sz w:val="18"/>
          <w:szCs w:val="20"/>
          <w:lang w:eastAsia="pl-PL"/>
        </w:rPr>
        <w:t xml:space="preserve">- Wymagania ogólne 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Badania przy odbiorze polegają na sprawdzeniu technicznych dokumentów kontrolnych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i przeprowadzeniu pomiarów dla sprawdzenia wymogów podanych w p. 6.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rPr>
          <w:rFonts w:cs="Calibri-Bold"/>
          <w:bCs w:val="0"/>
          <w:i w:val="0"/>
          <w:sz w:val="22"/>
          <w:szCs w:val="24"/>
        </w:rPr>
      </w:pPr>
      <w:bookmarkStart w:id="171" w:name="_Toc502308541"/>
      <w:r w:rsidRPr="00C25F88">
        <w:rPr>
          <w:rFonts w:cs="Calibri-Bold"/>
          <w:bCs w:val="0"/>
          <w:i w:val="0"/>
          <w:sz w:val="22"/>
          <w:szCs w:val="24"/>
        </w:rPr>
        <w:t>PODSTAWA PŁATNOŚCI</w:t>
      </w:r>
      <w:bookmarkEnd w:id="171"/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Wg zasad określonych pkt.9 „Podstawa płatności” w ST-</w:t>
      </w:r>
      <w:r w:rsidR="00401DED" w:rsidRPr="00C25F88">
        <w:rPr>
          <w:rFonts w:ascii="Century Gothic" w:hAnsi="Century Gothic" w:cs="Calibri"/>
          <w:sz w:val="18"/>
          <w:szCs w:val="20"/>
          <w:lang w:eastAsia="pl-PL"/>
        </w:rPr>
        <w:t>01</w:t>
      </w:r>
      <w:r w:rsidR="00D33F9F" w:rsidRPr="00C25F88">
        <w:rPr>
          <w:rFonts w:ascii="Century Gothic" w:hAnsi="Century Gothic" w:cs="Calibri"/>
          <w:sz w:val="18"/>
          <w:szCs w:val="20"/>
          <w:lang w:eastAsia="pl-PL"/>
        </w:rPr>
        <w:t xml:space="preserve"> Wymagania ogólne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.</w:t>
      </w:r>
      <w:r w:rsidR="00D33F9F" w:rsidRPr="00C25F88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>Płaci się za roboty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faktycznie wykonane i odebrane przez Inspektora Nadzoru, mierzone w jednostkach określonych w pkt.7.</w:t>
      </w:r>
    </w:p>
    <w:p w:rsidR="00E40968" w:rsidRPr="00C25F88" w:rsidRDefault="00E40968" w:rsidP="00E40968">
      <w:pPr>
        <w:autoSpaceDE w:val="0"/>
        <w:autoSpaceDN w:val="0"/>
        <w:adjustRightInd w:val="0"/>
        <w:spacing w:after="0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Cena obejmuje:</w:t>
      </w:r>
    </w:p>
    <w:p w:rsidR="00E40968" w:rsidRPr="00C25F88" w:rsidRDefault="00E40968" w:rsidP="004A53A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prace pomiarowe i technologiczne,</w:t>
      </w:r>
    </w:p>
    <w:p w:rsidR="00E40968" w:rsidRPr="00C25F88" w:rsidRDefault="00E40968" w:rsidP="004A53A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0" w:firstLine="0"/>
        <w:rPr>
          <w:rFonts w:ascii="Century Gothic" w:hAnsi="Century Gothic" w:cs="Calibri"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zakup i dowóz materiałów,</w:t>
      </w:r>
    </w:p>
    <w:p w:rsidR="00186F52" w:rsidRPr="00C25F88" w:rsidRDefault="00E40968" w:rsidP="004A53A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0" w:firstLine="0"/>
        <w:rPr>
          <w:rFonts w:ascii="Century Gothic" w:hAnsi="Century Gothic" w:cs="Calibri-Bold"/>
          <w:b/>
          <w:bCs/>
          <w:sz w:val="18"/>
          <w:szCs w:val="20"/>
        </w:rPr>
      </w:pPr>
      <w:r w:rsidRPr="00C25F88">
        <w:rPr>
          <w:rFonts w:ascii="Century Gothic" w:hAnsi="Century Gothic" w:cs="Calibri"/>
          <w:sz w:val="18"/>
          <w:szCs w:val="20"/>
        </w:rPr>
        <w:t>kontrolę prawidłowości wykonanych robót.</w:t>
      </w:r>
      <w:r w:rsidRPr="00C25F88">
        <w:rPr>
          <w:rFonts w:ascii="Century Gothic" w:hAnsi="Century Gothic" w:cs="Calibri-Bold"/>
          <w:b/>
          <w:bCs/>
          <w:sz w:val="18"/>
          <w:szCs w:val="20"/>
        </w:rPr>
        <w:t xml:space="preserve"> </w:t>
      </w:r>
    </w:p>
    <w:p w:rsidR="00E40968" w:rsidRPr="00C25F88" w:rsidRDefault="007C5E87" w:rsidP="004A53AD">
      <w:pPr>
        <w:pStyle w:val="Nagwek1"/>
        <w:numPr>
          <w:ilvl w:val="0"/>
          <w:numId w:val="43"/>
        </w:numPr>
        <w:spacing w:before="40"/>
        <w:ind w:left="0" w:firstLine="0"/>
        <w:rPr>
          <w:rFonts w:cs="Calibri-Bold"/>
          <w:bCs w:val="0"/>
          <w:i w:val="0"/>
          <w:sz w:val="22"/>
          <w:szCs w:val="24"/>
        </w:rPr>
      </w:pPr>
      <w:bookmarkStart w:id="172" w:name="_Toc502308542"/>
      <w:r w:rsidRPr="00C25F88">
        <w:rPr>
          <w:rFonts w:cs="Calibri-Bold"/>
          <w:bCs w:val="0"/>
          <w:i w:val="0"/>
          <w:sz w:val="22"/>
          <w:szCs w:val="24"/>
        </w:rPr>
        <w:t>PRZEPISY ZWIĄZANE</w:t>
      </w:r>
      <w:bookmarkEnd w:id="172"/>
    </w:p>
    <w:p w:rsidR="00E40968" w:rsidRPr="00C25F88" w:rsidRDefault="00186F52" w:rsidP="00CE5956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PN-88/B- 10085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>Stolarka budowlana. Okna i drzwi .Wymagania i badania .</w:t>
      </w:r>
    </w:p>
    <w:p w:rsidR="00E40968" w:rsidRPr="00C25F88" w:rsidRDefault="00186F52" w:rsidP="00CE5956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lastRenderedPageBreak/>
        <w:t>PN-68/B- 10020</w:t>
      </w:r>
      <w:r w:rsidRPr="00C25F88">
        <w:rPr>
          <w:rFonts w:ascii="Century Gothic" w:hAnsi="Century Gothic" w:cs="Calibri"/>
          <w:sz w:val="18"/>
          <w:szCs w:val="20"/>
          <w:lang w:eastAsia="pl-PL"/>
        </w:rPr>
        <w:tab/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>Roboty murowe z cegły. Wymagania i badania przy odbiorze.</w:t>
      </w:r>
    </w:p>
    <w:p w:rsidR="00E40968" w:rsidRPr="00C25F88" w:rsidRDefault="00C973C3" w:rsidP="00CE5956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>
        <w:rPr>
          <w:rFonts w:ascii="Century Gothic" w:hAnsi="Century Gothic" w:cs="Calibri"/>
          <w:sz w:val="18"/>
          <w:szCs w:val="20"/>
          <w:lang w:eastAsia="pl-PL"/>
        </w:rPr>
        <w:t>PN-B-13083:</w:t>
      </w:r>
      <w:r>
        <w:rPr>
          <w:rFonts w:ascii="Century Gothic" w:hAnsi="Century Gothic" w:cs="Calibri"/>
          <w:sz w:val="18"/>
          <w:szCs w:val="20"/>
          <w:lang w:eastAsia="pl-PL"/>
        </w:rPr>
        <w:tab/>
      </w:r>
      <w:r w:rsidR="00E40968" w:rsidRPr="00C25F88">
        <w:rPr>
          <w:rFonts w:ascii="Century Gothic" w:hAnsi="Century Gothic" w:cs="Calibri"/>
          <w:sz w:val="18"/>
          <w:szCs w:val="20"/>
          <w:lang w:eastAsia="pl-PL"/>
        </w:rPr>
        <w:t>Szkło budowlane bezpieczne.</w:t>
      </w:r>
    </w:p>
    <w:p w:rsidR="00E40968" w:rsidRPr="00C25F88" w:rsidRDefault="00E40968" w:rsidP="00CE5956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szCs w:val="20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Warunki techniczne wykonania i odbioru robót budowlanych – tom I część 4: Stolarka budowlana</w:t>
      </w:r>
    </w:p>
    <w:p w:rsidR="00E40968" w:rsidRDefault="00E40968" w:rsidP="00C973C3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lang w:eastAsia="pl-PL"/>
        </w:rPr>
      </w:pPr>
      <w:r w:rsidRPr="00C25F88">
        <w:rPr>
          <w:rFonts w:ascii="Century Gothic" w:hAnsi="Century Gothic" w:cs="Calibri"/>
          <w:sz w:val="18"/>
          <w:szCs w:val="20"/>
          <w:lang w:eastAsia="pl-PL"/>
        </w:rPr>
        <w:t>i szklenie .</w:t>
      </w:r>
      <w:r w:rsidR="00C973C3">
        <w:rPr>
          <w:rFonts w:ascii="Century Gothic" w:hAnsi="Century Gothic" w:cs="Calibri"/>
          <w:sz w:val="18"/>
          <w:szCs w:val="20"/>
          <w:lang w:eastAsia="pl-PL"/>
        </w:rPr>
        <w:t xml:space="preserve"> </w:t>
      </w:r>
      <w:r w:rsidRPr="00C25F88">
        <w:rPr>
          <w:rFonts w:ascii="Century Gothic" w:hAnsi="Century Gothic" w:cs="Calibri"/>
          <w:sz w:val="18"/>
          <w:lang w:eastAsia="pl-PL"/>
        </w:rPr>
        <w:t xml:space="preserve">Wyd. Arkady </w:t>
      </w:r>
      <w:proofErr w:type="spellStart"/>
      <w:r w:rsidRPr="00C25F88">
        <w:rPr>
          <w:rFonts w:ascii="Century Gothic" w:hAnsi="Century Gothic" w:cs="Calibri"/>
          <w:sz w:val="18"/>
          <w:lang w:eastAsia="pl-PL"/>
        </w:rPr>
        <w:t>W-wa</w:t>
      </w:r>
      <w:proofErr w:type="spellEnd"/>
      <w:r w:rsidRPr="00C25F88">
        <w:rPr>
          <w:rFonts w:ascii="Century Gothic" w:hAnsi="Century Gothic" w:cs="Calibri"/>
          <w:sz w:val="18"/>
          <w:lang w:eastAsia="pl-PL"/>
        </w:rPr>
        <w:t xml:space="preserve"> 1990 r.</w:t>
      </w:r>
    </w:p>
    <w:p w:rsidR="00C973C3" w:rsidRDefault="00C973C3" w:rsidP="00C973C3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lang w:eastAsia="pl-PL"/>
        </w:rPr>
      </w:pPr>
    </w:p>
    <w:p w:rsidR="00C973C3" w:rsidRPr="00C25F88" w:rsidRDefault="00C973C3" w:rsidP="00C973C3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Calibri"/>
          <w:sz w:val="18"/>
          <w:lang w:eastAsia="pl-PL"/>
        </w:rPr>
      </w:pPr>
    </w:p>
    <w:p w:rsidR="00C973C3" w:rsidRPr="00D47EC5" w:rsidRDefault="00C973C3" w:rsidP="00C973C3">
      <w:pPr>
        <w:spacing w:after="0"/>
        <w:ind w:left="360"/>
        <w:jc w:val="right"/>
        <w:rPr>
          <w:rFonts w:ascii="Century Gothic" w:hAnsi="Century Gothic"/>
          <w:b/>
          <w:sz w:val="18"/>
          <w:szCs w:val="20"/>
        </w:rPr>
      </w:pPr>
      <w:r w:rsidRPr="00D47EC5">
        <w:rPr>
          <w:rFonts w:ascii="Century Gothic" w:hAnsi="Century Gothic"/>
          <w:b/>
          <w:sz w:val="18"/>
          <w:szCs w:val="20"/>
        </w:rPr>
        <w:t>Opracowanie:</w:t>
      </w:r>
    </w:p>
    <w:p w:rsidR="00C973C3" w:rsidRPr="00C25F88" w:rsidRDefault="00C973C3" w:rsidP="00C973C3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Architekt:</w:t>
      </w:r>
    </w:p>
    <w:p w:rsidR="00C973C3" w:rsidRPr="00C25F88" w:rsidRDefault="00C973C3" w:rsidP="00C973C3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>
        <w:rPr>
          <w:rFonts w:ascii="Century Gothic" w:hAnsi="Century Gothic" w:cs="Times New Roman"/>
          <w:bCs/>
          <w:sz w:val="18"/>
        </w:rPr>
        <w:t>m</w:t>
      </w:r>
      <w:r w:rsidRPr="00C25F88">
        <w:rPr>
          <w:rFonts w:ascii="Century Gothic" w:hAnsi="Century Gothic" w:cs="Times New Roman"/>
          <w:bCs/>
          <w:sz w:val="18"/>
        </w:rPr>
        <w:t>gr inż. arch.  Joanna Nowak</w:t>
      </w:r>
    </w:p>
    <w:p w:rsidR="00C973C3" w:rsidRPr="00C973C3" w:rsidRDefault="00C973C3" w:rsidP="00C973C3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60"/>
        <w:jc w:val="right"/>
        <w:rPr>
          <w:rFonts w:ascii="Century Gothic" w:hAnsi="Century Gothic" w:cs="Times New Roman"/>
          <w:bCs/>
          <w:sz w:val="18"/>
        </w:rPr>
      </w:pPr>
      <w:r w:rsidRPr="00C25F88">
        <w:rPr>
          <w:rFonts w:ascii="Century Gothic" w:hAnsi="Century Gothic" w:cs="Times New Roman"/>
          <w:bCs/>
          <w:sz w:val="18"/>
        </w:rPr>
        <w:t>upr. bud. nr: 13/06/DOIA</w:t>
      </w:r>
    </w:p>
    <w:sectPr w:rsidR="00C973C3" w:rsidRPr="00C973C3" w:rsidSect="0071218F">
      <w:headerReference w:type="default" r:id="rId9"/>
      <w:footerReference w:type="even" r:id="rId10"/>
      <w:footerReference w:type="default" r:id="rId11"/>
      <w:pgSz w:w="11906" w:h="16838" w:code="9"/>
      <w:pgMar w:top="567" w:right="566" w:bottom="567" w:left="1276" w:header="142" w:footer="1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0FA" w:rsidRDefault="00DB40FA">
      <w:r>
        <w:separator/>
      </w:r>
    </w:p>
  </w:endnote>
  <w:endnote w:type="continuationSeparator" w:id="0">
    <w:p w:rsidR="00DB40FA" w:rsidRDefault="00DB4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SwitzerlandCondense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Futurum-Ibis Xt Blk EE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GEGFC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63" w:rsidRDefault="007F3B63" w:rsidP="00EC2D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3B63" w:rsidRDefault="007F3B63" w:rsidP="00E15E4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63" w:rsidRPr="00EE164F" w:rsidRDefault="007F3B63" w:rsidP="001F160F">
    <w:pPr>
      <w:pStyle w:val="Stopka"/>
      <w:framePr w:w="886" w:wrap="around" w:vAnchor="text" w:hAnchor="margin" w:xAlign="right" w:y="1"/>
      <w:pBdr>
        <w:top w:val="single" w:sz="24" w:space="5" w:color="9BBB59"/>
      </w:pBdr>
      <w:jc w:val="right"/>
      <w:rPr>
        <w:rStyle w:val="Numerstrony"/>
        <w:iCs/>
        <w:color w:val="8C8C8C"/>
        <w:sz w:val="18"/>
        <w:szCs w:val="20"/>
      </w:rPr>
    </w:pPr>
    <w:r w:rsidRPr="00EE164F">
      <w:rPr>
        <w:iCs/>
        <w:color w:val="8C8C8C"/>
        <w:sz w:val="18"/>
        <w:szCs w:val="20"/>
      </w:rPr>
      <w:t xml:space="preserve">Strona </w:t>
    </w:r>
    <w:r w:rsidRPr="00EE164F">
      <w:rPr>
        <w:iCs/>
        <w:color w:val="8C8C8C"/>
        <w:sz w:val="18"/>
        <w:szCs w:val="20"/>
      </w:rPr>
      <w:fldChar w:fldCharType="begin"/>
    </w:r>
    <w:r w:rsidRPr="00EE164F">
      <w:rPr>
        <w:iCs/>
        <w:color w:val="8C8C8C"/>
        <w:sz w:val="18"/>
        <w:szCs w:val="20"/>
      </w:rPr>
      <w:instrText xml:space="preserve"> PAGE   \* MERGEFORMAT </w:instrText>
    </w:r>
    <w:r w:rsidRPr="00EE164F">
      <w:rPr>
        <w:iCs/>
        <w:color w:val="8C8C8C"/>
        <w:sz w:val="18"/>
        <w:szCs w:val="20"/>
      </w:rPr>
      <w:fldChar w:fldCharType="separate"/>
    </w:r>
    <w:r w:rsidR="0071218F">
      <w:rPr>
        <w:iCs/>
        <w:noProof/>
        <w:color w:val="8C8C8C"/>
        <w:sz w:val="18"/>
        <w:szCs w:val="20"/>
      </w:rPr>
      <w:t>2</w:t>
    </w:r>
    <w:r w:rsidRPr="00EE164F">
      <w:rPr>
        <w:iCs/>
        <w:color w:val="8C8C8C"/>
        <w:sz w:val="18"/>
        <w:szCs w:val="20"/>
      </w:rPr>
      <w:fldChar w:fldCharType="end"/>
    </w:r>
  </w:p>
  <w:p w:rsidR="007F3B63" w:rsidRPr="00FF0551" w:rsidRDefault="007F3B63" w:rsidP="00E63103">
    <w:pPr>
      <w:pStyle w:val="Stopka"/>
      <w:pBdr>
        <w:top w:val="single" w:sz="24" w:space="5" w:color="9BBB59"/>
      </w:pBdr>
      <w:tabs>
        <w:tab w:val="clear" w:pos="4320"/>
        <w:tab w:val="clear" w:pos="8640"/>
        <w:tab w:val="left" w:pos="2655"/>
        <w:tab w:val="center" w:pos="4961"/>
      </w:tabs>
      <w:rPr>
        <w:rFonts w:ascii="Century Gothic" w:hAnsi="Century Gothic"/>
        <w:i/>
        <w:iCs/>
        <w:sz w:val="16"/>
        <w:szCs w:val="16"/>
      </w:rPr>
    </w:pPr>
    <w:r w:rsidRPr="00FF0551">
      <w:rPr>
        <w:rFonts w:ascii="Century Gothic" w:hAnsi="Century Gothic"/>
        <w:i/>
        <w:iCs/>
        <w:sz w:val="16"/>
        <w:szCs w:val="16"/>
      </w:rPr>
      <w:t>Biuro Architektoniczne AMBIT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0FA" w:rsidRDefault="00DB40FA">
      <w:r>
        <w:separator/>
      </w:r>
    </w:p>
  </w:footnote>
  <w:footnote w:type="continuationSeparator" w:id="0">
    <w:p w:rsidR="00DB40FA" w:rsidRDefault="00DB4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63" w:rsidRPr="00500E1C" w:rsidRDefault="007F3B63" w:rsidP="00500E1C">
    <w:pPr>
      <w:pStyle w:val="Nagwek"/>
      <w:pBdr>
        <w:bottom w:val="single" w:sz="12" w:space="1" w:color="auto"/>
      </w:pBdr>
      <w:rPr>
        <w:rFonts w:ascii="Century Gothic" w:hAnsi="Century Gothic"/>
        <w:i/>
        <w:sz w:val="18"/>
        <w:szCs w:val="18"/>
      </w:rPr>
    </w:pPr>
    <w:r>
      <w:rPr>
        <w:rFonts w:ascii="Century Gothic" w:hAnsi="Century Gothic"/>
        <w:i/>
        <w:sz w:val="18"/>
        <w:szCs w:val="18"/>
      </w:rPr>
      <w:t>STWiORB</w:t>
    </w:r>
    <w:r w:rsidRPr="0004796B">
      <w:rPr>
        <w:rFonts w:ascii="Century Gothic" w:hAnsi="Century Gothic"/>
        <w:i/>
        <w:sz w:val="18"/>
        <w:szCs w:val="18"/>
      </w:rPr>
      <w:t xml:space="preserve"> </w:t>
    </w:r>
    <w:r>
      <w:rPr>
        <w:rFonts w:ascii="Century Gothic" w:hAnsi="Century Gothic"/>
        <w:i/>
        <w:sz w:val="18"/>
        <w:szCs w:val="18"/>
      </w:rPr>
      <w:t>– SST-01- Szczegółowa Specyfikacja Techniczna</w:t>
    </w:r>
    <w:r>
      <w:rPr>
        <w:rFonts w:ascii="Century Gothic" w:hAnsi="Century Gothic"/>
        <w:i/>
        <w:sz w:val="18"/>
        <w:szCs w:val="18"/>
      </w:rPr>
      <w:tab/>
      <w:t>DPS „Magnolia”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1425"/>
        </w:tabs>
        <w:ind w:left="1425" w:hanging="705"/>
      </w:p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0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3"/>
    <w:multiLevelType w:val="multilevel"/>
    <w:tmpl w:val="72E6505A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7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0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12">
    <w:nsid w:val="0000000E"/>
    <w:multiLevelType w:val="multilevel"/>
    <w:tmpl w:val="C29EA674"/>
    <w:name w:val="WW8Num1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66"/>
        </w:tabs>
        <w:ind w:left="146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212"/>
        </w:tabs>
        <w:ind w:left="2212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958"/>
        </w:tabs>
        <w:ind w:left="2958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3704"/>
        </w:tabs>
        <w:ind w:left="3704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4450"/>
        </w:tabs>
        <w:ind w:left="445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5196"/>
        </w:tabs>
        <w:ind w:left="519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5942"/>
        </w:tabs>
        <w:ind w:left="5942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6688"/>
        </w:tabs>
        <w:ind w:left="6688" w:hanging="360"/>
      </w:pPr>
      <w:rPr>
        <w:rFonts w:ascii="Symbol" w:hAnsi="Symbol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6"/>
        </w:tabs>
        <w:ind w:left="182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572"/>
        </w:tabs>
        <w:ind w:left="2572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4064"/>
        </w:tabs>
        <w:ind w:left="4064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4810"/>
        </w:tabs>
        <w:ind w:left="481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5556"/>
        </w:tabs>
        <w:ind w:left="555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6302"/>
        </w:tabs>
        <w:ind w:left="6302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7048"/>
        </w:tabs>
        <w:ind w:left="7048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DEA4DF0E"/>
    <w:name w:val="WW8Num18"/>
    <w:lvl w:ilvl="0">
      <w:start w:val="1"/>
      <w:numFmt w:val="lowerLetter"/>
      <w:lvlText w:val="%1)"/>
      <w:lvlJc w:val="left"/>
      <w:pPr>
        <w:tabs>
          <w:tab w:val="num" w:pos="1086"/>
        </w:tabs>
        <w:ind w:left="1086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2"/>
      </w:pPr>
    </w:lvl>
    <w:lvl w:ilvl="2">
      <w:start w:val="1"/>
      <w:numFmt w:val="decimal"/>
      <w:lvlText w:val="%3."/>
      <w:lvlJc w:val="left"/>
      <w:pPr>
        <w:tabs>
          <w:tab w:val="num" w:pos="2538"/>
        </w:tabs>
        <w:ind w:left="2538" w:hanging="360"/>
      </w:pPr>
    </w:lvl>
    <w:lvl w:ilvl="3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>
      <w:start w:val="1"/>
      <w:numFmt w:val="decimal"/>
      <w:lvlText w:val="%5."/>
      <w:lvlJc w:val="left"/>
      <w:pPr>
        <w:tabs>
          <w:tab w:val="num" w:pos="3990"/>
        </w:tabs>
        <w:ind w:left="3990" w:hanging="360"/>
      </w:pPr>
    </w:lvl>
    <w:lvl w:ilvl="5">
      <w:start w:val="1"/>
      <w:numFmt w:val="decimal"/>
      <w:lvlText w:val="%6."/>
      <w:lvlJc w:val="left"/>
      <w:pPr>
        <w:tabs>
          <w:tab w:val="num" w:pos="4716"/>
        </w:tabs>
        <w:ind w:left="4716" w:hanging="360"/>
      </w:pPr>
    </w:lvl>
    <w:lvl w:ilvl="6">
      <w:start w:val="1"/>
      <w:numFmt w:val="decimal"/>
      <w:lvlText w:val="%7."/>
      <w:lvlJc w:val="left"/>
      <w:pPr>
        <w:tabs>
          <w:tab w:val="num" w:pos="5442"/>
        </w:tabs>
        <w:ind w:left="5442" w:hanging="360"/>
      </w:pPr>
    </w:lvl>
    <w:lvl w:ilvl="7">
      <w:start w:val="1"/>
      <w:numFmt w:val="decimal"/>
      <w:lvlText w:val="%8."/>
      <w:lvlJc w:val="left"/>
      <w:pPr>
        <w:tabs>
          <w:tab w:val="num" w:pos="6168"/>
        </w:tabs>
        <w:ind w:left="6168" w:hanging="360"/>
      </w:pPr>
    </w:lvl>
    <w:lvl w:ilvl="8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17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6"/>
        </w:tabs>
        <w:ind w:left="182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572"/>
        </w:tabs>
        <w:ind w:left="2572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4064"/>
        </w:tabs>
        <w:ind w:left="4064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4810"/>
        </w:tabs>
        <w:ind w:left="481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5556"/>
        </w:tabs>
        <w:ind w:left="555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6302"/>
        </w:tabs>
        <w:ind w:left="6302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7048"/>
        </w:tabs>
        <w:ind w:left="7048" w:hanging="360"/>
      </w:pPr>
      <w:rPr>
        <w:rFonts w:ascii="Symbol" w:hAnsi="Symbol"/>
      </w:rPr>
    </w:lvl>
  </w:abstractNum>
  <w:abstractNum w:abstractNumId="18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19">
    <w:nsid w:val="00000018"/>
    <w:multiLevelType w:val="multilevel"/>
    <w:tmpl w:val="00000018"/>
    <w:name w:val="WW8Num24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12.%2"/>
      <w:lvlJc w:val="left"/>
      <w:pPr>
        <w:tabs>
          <w:tab w:val="num" w:pos="1413"/>
        </w:tabs>
        <w:ind w:left="1413" w:hanging="705"/>
      </w:pPr>
      <w:rPr>
        <w:b/>
      </w:rPr>
    </w:lvl>
    <w:lvl w:ilvl="2">
      <w:start w:val="1"/>
      <w:numFmt w:val="decimal"/>
      <w:lvlText w:val="1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20">
    <w:nsid w:val="0000001C"/>
    <w:multiLevelType w:val="singleLevel"/>
    <w:tmpl w:val="0000001C"/>
    <w:name w:val="WW8Num2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1">
    <w:nsid w:val="0000001E"/>
    <w:multiLevelType w:val="multilevel"/>
    <w:tmpl w:val="3E687FC2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3516B2"/>
    <w:multiLevelType w:val="hybridMultilevel"/>
    <w:tmpl w:val="D24AE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2801497"/>
    <w:multiLevelType w:val="hybridMultilevel"/>
    <w:tmpl w:val="60A65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3685A13"/>
    <w:multiLevelType w:val="hybridMultilevel"/>
    <w:tmpl w:val="BE624CB4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41F5A81"/>
    <w:multiLevelType w:val="hybridMultilevel"/>
    <w:tmpl w:val="8FC60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81A75D1"/>
    <w:multiLevelType w:val="multilevel"/>
    <w:tmpl w:val="29C4BA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081C3EFC"/>
    <w:multiLevelType w:val="hybridMultilevel"/>
    <w:tmpl w:val="8026C9FA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0DD11D5"/>
    <w:multiLevelType w:val="hybridMultilevel"/>
    <w:tmpl w:val="BC408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1186767"/>
    <w:multiLevelType w:val="multilevel"/>
    <w:tmpl w:val="6F50EC0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15FF0CF8"/>
    <w:multiLevelType w:val="hybridMultilevel"/>
    <w:tmpl w:val="3CDAC87C"/>
    <w:lvl w:ilvl="0" w:tplc="742897D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1809580D"/>
    <w:multiLevelType w:val="hybridMultilevel"/>
    <w:tmpl w:val="3E800EFA"/>
    <w:lvl w:ilvl="0" w:tplc="742897D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18483E8B"/>
    <w:multiLevelType w:val="multilevel"/>
    <w:tmpl w:val="63B8E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1B373C74"/>
    <w:multiLevelType w:val="hybridMultilevel"/>
    <w:tmpl w:val="4F26CD4E"/>
    <w:lvl w:ilvl="0" w:tplc="742897D0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1D2B2CCE"/>
    <w:multiLevelType w:val="hybridMultilevel"/>
    <w:tmpl w:val="4C62DF5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E554D4C"/>
    <w:multiLevelType w:val="multilevel"/>
    <w:tmpl w:val="DFFA1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26386EA0"/>
    <w:multiLevelType w:val="multilevel"/>
    <w:tmpl w:val="06FA15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275C4196"/>
    <w:multiLevelType w:val="hybridMultilevel"/>
    <w:tmpl w:val="BF9EB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879750A"/>
    <w:multiLevelType w:val="hybridMultilevel"/>
    <w:tmpl w:val="F1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0236CC"/>
    <w:multiLevelType w:val="hybridMultilevel"/>
    <w:tmpl w:val="D6843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C2C44D5"/>
    <w:multiLevelType w:val="hybridMultilevel"/>
    <w:tmpl w:val="D4FA1E1C"/>
    <w:lvl w:ilvl="0" w:tplc="742897D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12B00D3"/>
    <w:multiLevelType w:val="hybridMultilevel"/>
    <w:tmpl w:val="9DD0E6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CC1B1A"/>
    <w:multiLevelType w:val="hybridMultilevel"/>
    <w:tmpl w:val="E1FE6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851297"/>
    <w:multiLevelType w:val="hybridMultilevel"/>
    <w:tmpl w:val="CC3A8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4FC6F0F"/>
    <w:multiLevelType w:val="hybridMultilevel"/>
    <w:tmpl w:val="E96C7D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36621628"/>
    <w:multiLevelType w:val="hybridMultilevel"/>
    <w:tmpl w:val="1196E9B0"/>
    <w:name w:val="WW8Num110222222222222222"/>
    <w:lvl w:ilvl="0" w:tplc="439C03B4">
      <w:start w:val="1"/>
      <w:numFmt w:val="bullet"/>
      <w:lvlText w:val=""/>
      <w:lvlJc w:val="left"/>
      <w:pPr>
        <w:tabs>
          <w:tab w:val="num" w:pos="1066"/>
        </w:tabs>
        <w:ind w:left="1066" w:hanging="352"/>
      </w:pPr>
      <w:rPr>
        <w:rFonts w:ascii="Wingdings" w:hAnsi="Wingdings" w:hint="default"/>
        <w:sz w:val="22"/>
        <w:szCs w:val="22"/>
      </w:rPr>
    </w:lvl>
    <w:lvl w:ilvl="1" w:tplc="F93AEE4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ascii="Book Antiqua" w:hAnsi="Book Antiqua" w:hint="default"/>
        <w:b/>
        <w:i w:val="0"/>
        <w:sz w:val="32"/>
        <w:szCs w:val="32"/>
      </w:rPr>
    </w:lvl>
    <w:lvl w:ilvl="2" w:tplc="6ABE5F42">
      <w:start w:val="2"/>
      <w:numFmt w:val="decimal"/>
      <w:lvlText w:val="%3.1.2."/>
      <w:lvlJc w:val="left"/>
      <w:pPr>
        <w:tabs>
          <w:tab w:val="num" w:pos="2517"/>
        </w:tabs>
        <w:ind w:left="2517" w:hanging="360"/>
      </w:pPr>
      <w:rPr>
        <w:rFonts w:ascii="Book Antiqua" w:hAnsi="Book Antiqua" w:hint="default"/>
        <w:b/>
        <w:i w:val="0"/>
        <w:sz w:val="24"/>
        <w:szCs w:val="24"/>
      </w:rPr>
    </w:lvl>
    <w:lvl w:ilvl="3" w:tplc="71729F98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  <w:b/>
        <w:sz w:val="24"/>
        <w:szCs w:val="24"/>
      </w:rPr>
    </w:lvl>
    <w:lvl w:ilvl="4" w:tplc="011A8752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  <w:sz w:val="24"/>
        <w:szCs w:val="24"/>
      </w:rPr>
    </w:lvl>
    <w:lvl w:ilvl="5" w:tplc="5E5ECED2">
      <w:start w:val="3"/>
      <w:numFmt w:val="decimal"/>
      <w:lvlText w:val="%6.3."/>
      <w:lvlJc w:val="left"/>
      <w:pPr>
        <w:tabs>
          <w:tab w:val="num" w:pos="4677"/>
        </w:tabs>
        <w:ind w:left="4677" w:hanging="360"/>
      </w:pPr>
      <w:rPr>
        <w:rFonts w:ascii="Book Antiqua" w:hAnsi="Book Antiqua" w:hint="default"/>
        <w:b/>
        <w:i w:val="0"/>
        <w:sz w:val="28"/>
        <w:szCs w:val="28"/>
      </w:rPr>
    </w:lvl>
    <w:lvl w:ilvl="6" w:tplc="8286D21E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  <w:sz w:val="22"/>
        <w:szCs w:val="22"/>
      </w:rPr>
    </w:lvl>
    <w:lvl w:ilvl="7" w:tplc="04150009">
      <w:start w:val="1"/>
      <w:numFmt w:val="bullet"/>
      <w:lvlText w:val="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  <w:sz w:val="22"/>
        <w:szCs w:val="22"/>
      </w:rPr>
    </w:lvl>
    <w:lvl w:ilvl="8" w:tplc="04150001">
      <w:start w:val="1"/>
      <w:numFmt w:val="bullet"/>
      <w:lvlText w:val=""/>
      <w:lvlJc w:val="left"/>
      <w:pPr>
        <w:tabs>
          <w:tab w:val="num" w:pos="6837"/>
        </w:tabs>
        <w:ind w:left="6837" w:hanging="360"/>
      </w:pPr>
      <w:rPr>
        <w:rFonts w:ascii="Symbol" w:hAnsi="Symbol" w:hint="default"/>
        <w:sz w:val="22"/>
        <w:szCs w:val="22"/>
      </w:rPr>
    </w:lvl>
  </w:abstractNum>
  <w:abstractNum w:abstractNumId="46">
    <w:nsid w:val="38BA736A"/>
    <w:multiLevelType w:val="hybridMultilevel"/>
    <w:tmpl w:val="5046E418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9275F2D"/>
    <w:multiLevelType w:val="hybridMultilevel"/>
    <w:tmpl w:val="CA6AFD3A"/>
    <w:lvl w:ilvl="0" w:tplc="742897D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3CE31937"/>
    <w:multiLevelType w:val="hybridMultilevel"/>
    <w:tmpl w:val="6A023A20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CFF4DD1"/>
    <w:multiLevelType w:val="hybridMultilevel"/>
    <w:tmpl w:val="4B7419AE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DEB2ED2"/>
    <w:multiLevelType w:val="hybridMultilevel"/>
    <w:tmpl w:val="1922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E8B252C"/>
    <w:multiLevelType w:val="hybridMultilevel"/>
    <w:tmpl w:val="89945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F9D2677"/>
    <w:multiLevelType w:val="hybridMultilevel"/>
    <w:tmpl w:val="9EAE1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0007BD4"/>
    <w:multiLevelType w:val="hybridMultilevel"/>
    <w:tmpl w:val="EA0097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0AB3144"/>
    <w:multiLevelType w:val="multilevel"/>
    <w:tmpl w:val="390E1A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5">
    <w:nsid w:val="41AB7502"/>
    <w:multiLevelType w:val="hybridMultilevel"/>
    <w:tmpl w:val="56C8B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1E94960"/>
    <w:multiLevelType w:val="hybridMultilevel"/>
    <w:tmpl w:val="AFA4BE2E"/>
    <w:lvl w:ilvl="0" w:tplc="041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7">
    <w:nsid w:val="44A06B58"/>
    <w:multiLevelType w:val="hybridMultilevel"/>
    <w:tmpl w:val="728268AC"/>
    <w:lvl w:ilvl="0" w:tplc="742897D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53B313F"/>
    <w:multiLevelType w:val="hybridMultilevel"/>
    <w:tmpl w:val="F7F042E4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742716D"/>
    <w:multiLevelType w:val="hybridMultilevel"/>
    <w:tmpl w:val="BCBAB0F8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9A158B8"/>
    <w:multiLevelType w:val="multilevel"/>
    <w:tmpl w:val="256E67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1">
    <w:nsid w:val="49C31419"/>
    <w:multiLevelType w:val="multilevel"/>
    <w:tmpl w:val="70341374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2">
    <w:nsid w:val="4D4755BD"/>
    <w:multiLevelType w:val="multilevel"/>
    <w:tmpl w:val="022A65E4"/>
    <w:styleLink w:val="WW8Num4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>
    <w:nsid w:val="4DEB7ED0"/>
    <w:multiLevelType w:val="hybridMultilevel"/>
    <w:tmpl w:val="83B8C5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DEF1F38"/>
    <w:multiLevelType w:val="hybridMultilevel"/>
    <w:tmpl w:val="CE982896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356993"/>
    <w:multiLevelType w:val="hybridMultilevel"/>
    <w:tmpl w:val="BAD4F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12D0281"/>
    <w:multiLevelType w:val="hybridMultilevel"/>
    <w:tmpl w:val="B15CC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1BC714D"/>
    <w:multiLevelType w:val="multilevel"/>
    <w:tmpl w:val="BE16EA64"/>
    <w:styleLink w:val="WW8Num9"/>
    <w:lvl w:ilvl="0">
      <w:numFmt w:val="bullet"/>
      <w:lvlText w:val="-"/>
      <w:lvlJc w:val="left"/>
      <w:pPr>
        <w:ind w:left="1410" w:hanging="69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>
    <w:nsid w:val="529B3B2B"/>
    <w:multiLevelType w:val="hybridMultilevel"/>
    <w:tmpl w:val="00029A10"/>
    <w:lvl w:ilvl="0" w:tplc="0415000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69">
    <w:nsid w:val="55AA271D"/>
    <w:multiLevelType w:val="hybridMultilevel"/>
    <w:tmpl w:val="5D68F3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56280BBC"/>
    <w:multiLevelType w:val="multilevel"/>
    <w:tmpl w:val="5852C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entury Gothic" w:hAnsi="Century Gothic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1">
    <w:nsid w:val="578B3D45"/>
    <w:multiLevelType w:val="hybridMultilevel"/>
    <w:tmpl w:val="4E72F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A5665D9"/>
    <w:multiLevelType w:val="hybridMultilevel"/>
    <w:tmpl w:val="F7DA2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E8F56AC"/>
    <w:multiLevelType w:val="hybridMultilevel"/>
    <w:tmpl w:val="79705AB0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1DA4296"/>
    <w:multiLevelType w:val="hybridMultilevel"/>
    <w:tmpl w:val="8CDC3C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2CF7AAD"/>
    <w:multiLevelType w:val="hybridMultilevel"/>
    <w:tmpl w:val="0CCAE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897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3C71DF2"/>
    <w:multiLevelType w:val="hybridMultilevel"/>
    <w:tmpl w:val="7BBC7A76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3D114D0"/>
    <w:multiLevelType w:val="hybridMultilevel"/>
    <w:tmpl w:val="29C6D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5537CE8"/>
    <w:multiLevelType w:val="hybridMultilevel"/>
    <w:tmpl w:val="28BA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6ED519B"/>
    <w:multiLevelType w:val="hybridMultilevel"/>
    <w:tmpl w:val="3EF48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8B1210A"/>
    <w:multiLevelType w:val="hybridMultilevel"/>
    <w:tmpl w:val="FBF6CF0C"/>
    <w:lvl w:ilvl="0" w:tplc="74289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C7F1A0F"/>
    <w:multiLevelType w:val="hybridMultilevel"/>
    <w:tmpl w:val="E83CF7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17A1B7F"/>
    <w:multiLevelType w:val="multilevel"/>
    <w:tmpl w:val="FE1C28AC"/>
    <w:styleLink w:val="-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>
    <w:nsid w:val="7A65570D"/>
    <w:multiLevelType w:val="hybridMultilevel"/>
    <w:tmpl w:val="BCFA6E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C9E1ED2"/>
    <w:multiLevelType w:val="hybridMultilevel"/>
    <w:tmpl w:val="384E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2"/>
  </w:num>
  <w:num w:numId="2">
    <w:abstractNumId w:val="62"/>
  </w:num>
  <w:num w:numId="3">
    <w:abstractNumId w:val="67"/>
  </w:num>
  <w:num w:numId="4">
    <w:abstractNumId w:val="61"/>
  </w:num>
  <w:num w:numId="5">
    <w:abstractNumId w:val="78"/>
  </w:num>
  <w:num w:numId="6">
    <w:abstractNumId w:val="65"/>
  </w:num>
  <w:num w:numId="7">
    <w:abstractNumId w:val="43"/>
  </w:num>
  <w:num w:numId="8">
    <w:abstractNumId w:val="51"/>
  </w:num>
  <w:num w:numId="9">
    <w:abstractNumId w:val="55"/>
  </w:num>
  <w:num w:numId="10">
    <w:abstractNumId w:val="60"/>
  </w:num>
  <w:num w:numId="11">
    <w:abstractNumId w:val="69"/>
  </w:num>
  <w:num w:numId="12">
    <w:abstractNumId w:val="77"/>
  </w:num>
  <w:num w:numId="13">
    <w:abstractNumId w:val="53"/>
  </w:num>
  <w:num w:numId="14">
    <w:abstractNumId w:val="74"/>
  </w:num>
  <w:num w:numId="15">
    <w:abstractNumId w:val="63"/>
  </w:num>
  <w:num w:numId="16">
    <w:abstractNumId w:val="66"/>
  </w:num>
  <w:num w:numId="17">
    <w:abstractNumId w:val="57"/>
  </w:num>
  <w:num w:numId="18">
    <w:abstractNumId w:val="33"/>
  </w:num>
  <w:num w:numId="19">
    <w:abstractNumId w:val="32"/>
  </w:num>
  <w:num w:numId="20">
    <w:abstractNumId w:val="40"/>
  </w:num>
  <w:num w:numId="21">
    <w:abstractNumId w:val="41"/>
  </w:num>
  <w:num w:numId="22">
    <w:abstractNumId w:val="36"/>
  </w:num>
  <w:num w:numId="23">
    <w:abstractNumId w:val="72"/>
  </w:num>
  <w:num w:numId="24">
    <w:abstractNumId w:val="23"/>
  </w:num>
  <w:num w:numId="25">
    <w:abstractNumId w:val="68"/>
  </w:num>
  <w:num w:numId="26">
    <w:abstractNumId w:val="79"/>
  </w:num>
  <w:num w:numId="27">
    <w:abstractNumId w:val="39"/>
  </w:num>
  <w:num w:numId="28">
    <w:abstractNumId w:val="47"/>
  </w:num>
  <w:num w:numId="29">
    <w:abstractNumId w:val="31"/>
  </w:num>
  <w:num w:numId="30">
    <w:abstractNumId w:val="56"/>
  </w:num>
  <w:num w:numId="31">
    <w:abstractNumId w:val="80"/>
  </w:num>
  <w:num w:numId="32">
    <w:abstractNumId w:val="59"/>
  </w:num>
  <w:num w:numId="33">
    <w:abstractNumId w:val="22"/>
  </w:num>
  <w:num w:numId="34">
    <w:abstractNumId w:val="50"/>
  </w:num>
  <w:num w:numId="35">
    <w:abstractNumId w:val="75"/>
  </w:num>
  <w:num w:numId="36">
    <w:abstractNumId w:val="26"/>
  </w:num>
  <w:num w:numId="37">
    <w:abstractNumId w:val="44"/>
  </w:num>
  <w:num w:numId="38">
    <w:abstractNumId w:val="71"/>
  </w:num>
  <w:num w:numId="39">
    <w:abstractNumId w:val="30"/>
  </w:num>
  <w:num w:numId="40">
    <w:abstractNumId w:val="25"/>
  </w:num>
  <w:num w:numId="41">
    <w:abstractNumId w:val="49"/>
  </w:num>
  <w:num w:numId="42">
    <w:abstractNumId w:val="38"/>
  </w:num>
  <w:num w:numId="43">
    <w:abstractNumId w:val="35"/>
  </w:num>
  <w:num w:numId="44">
    <w:abstractNumId w:val="27"/>
  </w:num>
  <w:num w:numId="45">
    <w:abstractNumId w:val="46"/>
  </w:num>
  <w:num w:numId="46">
    <w:abstractNumId w:val="58"/>
  </w:num>
  <w:num w:numId="47">
    <w:abstractNumId w:val="73"/>
  </w:num>
  <w:num w:numId="48">
    <w:abstractNumId w:val="48"/>
  </w:num>
  <w:num w:numId="49">
    <w:abstractNumId w:val="76"/>
  </w:num>
  <w:num w:numId="50">
    <w:abstractNumId w:val="64"/>
  </w:num>
  <w:num w:numId="51">
    <w:abstractNumId w:val="29"/>
  </w:num>
  <w:num w:numId="52">
    <w:abstractNumId w:val="54"/>
  </w:num>
  <w:num w:numId="53">
    <w:abstractNumId w:val="83"/>
  </w:num>
  <w:num w:numId="54">
    <w:abstractNumId w:val="52"/>
  </w:num>
  <w:num w:numId="55">
    <w:abstractNumId w:val="34"/>
  </w:num>
  <w:num w:numId="56">
    <w:abstractNumId w:val="24"/>
  </w:num>
  <w:num w:numId="57">
    <w:abstractNumId w:val="70"/>
  </w:num>
  <w:num w:numId="58">
    <w:abstractNumId w:val="45"/>
  </w:num>
  <w:num w:numId="59">
    <w:abstractNumId w:val="37"/>
  </w:num>
  <w:num w:numId="60">
    <w:abstractNumId w:val="84"/>
  </w:num>
  <w:num w:numId="61">
    <w:abstractNumId w:val="42"/>
  </w:num>
  <w:num w:numId="62">
    <w:abstractNumId w:val="28"/>
  </w:num>
  <w:num w:numId="63">
    <w:abstractNumId w:val="81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6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/>
  <w:rsids>
    <w:rsidRoot w:val="000C5D63"/>
    <w:rsid w:val="0000028F"/>
    <w:rsid w:val="00000BA2"/>
    <w:rsid w:val="000018AD"/>
    <w:rsid w:val="00002CFC"/>
    <w:rsid w:val="00004F25"/>
    <w:rsid w:val="00005DE0"/>
    <w:rsid w:val="00006513"/>
    <w:rsid w:val="0000756D"/>
    <w:rsid w:val="000075B4"/>
    <w:rsid w:val="00011A29"/>
    <w:rsid w:val="0001305C"/>
    <w:rsid w:val="00014E9B"/>
    <w:rsid w:val="00017EE4"/>
    <w:rsid w:val="000208B2"/>
    <w:rsid w:val="00022305"/>
    <w:rsid w:val="00023B19"/>
    <w:rsid w:val="00024079"/>
    <w:rsid w:val="00024CC2"/>
    <w:rsid w:val="00025DCE"/>
    <w:rsid w:val="00026CE9"/>
    <w:rsid w:val="00027158"/>
    <w:rsid w:val="0002788A"/>
    <w:rsid w:val="00030D76"/>
    <w:rsid w:val="00032321"/>
    <w:rsid w:val="000330A1"/>
    <w:rsid w:val="00034218"/>
    <w:rsid w:val="000346E0"/>
    <w:rsid w:val="00034B97"/>
    <w:rsid w:val="00035069"/>
    <w:rsid w:val="000413B6"/>
    <w:rsid w:val="00041F19"/>
    <w:rsid w:val="00042E48"/>
    <w:rsid w:val="00044B15"/>
    <w:rsid w:val="0004796B"/>
    <w:rsid w:val="00051358"/>
    <w:rsid w:val="00054A26"/>
    <w:rsid w:val="00055B5A"/>
    <w:rsid w:val="00062222"/>
    <w:rsid w:val="00062C4F"/>
    <w:rsid w:val="00063D08"/>
    <w:rsid w:val="00067395"/>
    <w:rsid w:val="000709F8"/>
    <w:rsid w:val="00071DD4"/>
    <w:rsid w:val="00071FEC"/>
    <w:rsid w:val="00074C36"/>
    <w:rsid w:val="00075F36"/>
    <w:rsid w:val="0007613D"/>
    <w:rsid w:val="00076265"/>
    <w:rsid w:val="00081353"/>
    <w:rsid w:val="0008262E"/>
    <w:rsid w:val="000827F0"/>
    <w:rsid w:val="0008300C"/>
    <w:rsid w:val="00083D42"/>
    <w:rsid w:val="0009166C"/>
    <w:rsid w:val="00092FB5"/>
    <w:rsid w:val="00095353"/>
    <w:rsid w:val="000971A5"/>
    <w:rsid w:val="00097462"/>
    <w:rsid w:val="000A22F6"/>
    <w:rsid w:val="000A30D8"/>
    <w:rsid w:val="000A3ED0"/>
    <w:rsid w:val="000A3F07"/>
    <w:rsid w:val="000A419C"/>
    <w:rsid w:val="000A7065"/>
    <w:rsid w:val="000B021E"/>
    <w:rsid w:val="000B0E0E"/>
    <w:rsid w:val="000B2113"/>
    <w:rsid w:val="000B40CD"/>
    <w:rsid w:val="000B41D3"/>
    <w:rsid w:val="000B4BA7"/>
    <w:rsid w:val="000B655B"/>
    <w:rsid w:val="000B72D8"/>
    <w:rsid w:val="000C2324"/>
    <w:rsid w:val="000C359B"/>
    <w:rsid w:val="000C3D79"/>
    <w:rsid w:val="000C40DE"/>
    <w:rsid w:val="000C448E"/>
    <w:rsid w:val="000C5884"/>
    <w:rsid w:val="000C5D63"/>
    <w:rsid w:val="000D06AD"/>
    <w:rsid w:val="000D5220"/>
    <w:rsid w:val="000D7E65"/>
    <w:rsid w:val="000E20B5"/>
    <w:rsid w:val="000E4254"/>
    <w:rsid w:val="000E5155"/>
    <w:rsid w:val="000E66AB"/>
    <w:rsid w:val="000E6FA9"/>
    <w:rsid w:val="000E7013"/>
    <w:rsid w:val="000F2A28"/>
    <w:rsid w:val="000F31C1"/>
    <w:rsid w:val="000F3AAA"/>
    <w:rsid w:val="000F4473"/>
    <w:rsid w:val="000F677B"/>
    <w:rsid w:val="000F67B9"/>
    <w:rsid w:val="000F7DA6"/>
    <w:rsid w:val="001028FC"/>
    <w:rsid w:val="00103671"/>
    <w:rsid w:val="00104891"/>
    <w:rsid w:val="00104C5A"/>
    <w:rsid w:val="001059CE"/>
    <w:rsid w:val="001127BA"/>
    <w:rsid w:val="001140CF"/>
    <w:rsid w:val="00116019"/>
    <w:rsid w:val="00116E80"/>
    <w:rsid w:val="00117183"/>
    <w:rsid w:val="001207D8"/>
    <w:rsid w:val="001229F9"/>
    <w:rsid w:val="001259AF"/>
    <w:rsid w:val="00126C0F"/>
    <w:rsid w:val="00134333"/>
    <w:rsid w:val="001363D9"/>
    <w:rsid w:val="00136D81"/>
    <w:rsid w:val="0014154B"/>
    <w:rsid w:val="00142DC6"/>
    <w:rsid w:val="001437A1"/>
    <w:rsid w:val="0014552C"/>
    <w:rsid w:val="00146766"/>
    <w:rsid w:val="00147E7F"/>
    <w:rsid w:val="00150519"/>
    <w:rsid w:val="001505D1"/>
    <w:rsid w:val="00150666"/>
    <w:rsid w:val="001576A5"/>
    <w:rsid w:val="001578E0"/>
    <w:rsid w:val="00160F3D"/>
    <w:rsid w:val="001651D4"/>
    <w:rsid w:val="00165FCA"/>
    <w:rsid w:val="001679B0"/>
    <w:rsid w:val="00171693"/>
    <w:rsid w:val="00171907"/>
    <w:rsid w:val="00171EDA"/>
    <w:rsid w:val="00172697"/>
    <w:rsid w:val="00177061"/>
    <w:rsid w:val="00177981"/>
    <w:rsid w:val="00181D2F"/>
    <w:rsid w:val="00183351"/>
    <w:rsid w:val="0018351D"/>
    <w:rsid w:val="001835A8"/>
    <w:rsid w:val="00184AF4"/>
    <w:rsid w:val="00184E0C"/>
    <w:rsid w:val="00184EEB"/>
    <w:rsid w:val="0018661B"/>
    <w:rsid w:val="00186F52"/>
    <w:rsid w:val="00190164"/>
    <w:rsid w:val="00193DCF"/>
    <w:rsid w:val="00195E7A"/>
    <w:rsid w:val="001A01C7"/>
    <w:rsid w:val="001A0A34"/>
    <w:rsid w:val="001A2E50"/>
    <w:rsid w:val="001A2E8E"/>
    <w:rsid w:val="001A3664"/>
    <w:rsid w:val="001A4AB6"/>
    <w:rsid w:val="001A65F5"/>
    <w:rsid w:val="001A7E80"/>
    <w:rsid w:val="001B01E5"/>
    <w:rsid w:val="001B15EE"/>
    <w:rsid w:val="001B18B0"/>
    <w:rsid w:val="001B40AD"/>
    <w:rsid w:val="001B5C3B"/>
    <w:rsid w:val="001B6FE7"/>
    <w:rsid w:val="001C11CD"/>
    <w:rsid w:val="001C1341"/>
    <w:rsid w:val="001C334E"/>
    <w:rsid w:val="001C488E"/>
    <w:rsid w:val="001C72DC"/>
    <w:rsid w:val="001C7AA5"/>
    <w:rsid w:val="001D1B6E"/>
    <w:rsid w:val="001D3B5A"/>
    <w:rsid w:val="001D3ECF"/>
    <w:rsid w:val="001D4E56"/>
    <w:rsid w:val="001D4F51"/>
    <w:rsid w:val="001D516E"/>
    <w:rsid w:val="001D6A33"/>
    <w:rsid w:val="001D77D0"/>
    <w:rsid w:val="001D7F33"/>
    <w:rsid w:val="001E08B9"/>
    <w:rsid w:val="001E42BE"/>
    <w:rsid w:val="001E620D"/>
    <w:rsid w:val="001E7EA3"/>
    <w:rsid w:val="001F0DDE"/>
    <w:rsid w:val="001F160F"/>
    <w:rsid w:val="001F241E"/>
    <w:rsid w:val="001F2DA8"/>
    <w:rsid w:val="001F3288"/>
    <w:rsid w:val="001F36F8"/>
    <w:rsid w:val="001F5298"/>
    <w:rsid w:val="001F6891"/>
    <w:rsid w:val="001F752B"/>
    <w:rsid w:val="001F7E0A"/>
    <w:rsid w:val="00200706"/>
    <w:rsid w:val="002010E1"/>
    <w:rsid w:val="002017CA"/>
    <w:rsid w:val="00202CBC"/>
    <w:rsid w:val="0020341A"/>
    <w:rsid w:val="002039C3"/>
    <w:rsid w:val="00204007"/>
    <w:rsid w:val="00204852"/>
    <w:rsid w:val="00206A76"/>
    <w:rsid w:val="00211FE1"/>
    <w:rsid w:val="0021204A"/>
    <w:rsid w:val="00212B28"/>
    <w:rsid w:val="002131C7"/>
    <w:rsid w:val="00213A70"/>
    <w:rsid w:val="00215718"/>
    <w:rsid w:val="00215A41"/>
    <w:rsid w:val="002162B9"/>
    <w:rsid w:val="00216C7D"/>
    <w:rsid w:val="002223BD"/>
    <w:rsid w:val="002246A1"/>
    <w:rsid w:val="00225D5A"/>
    <w:rsid w:val="002266EB"/>
    <w:rsid w:val="00230B70"/>
    <w:rsid w:val="00230F68"/>
    <w:rsid w:val="0023390B"/>
    <w:rsid w:val="00234A2F"/>
    <w:rsid w:val="00240F47"/>
    <w:rsid w:val="00241B47"/>
    <w:rsid w:val="002423B2"/>
    <w:rsid w:val="00243FF6"/>
    <w:rsid w:val="00250604"/>
    <w:rsid w:val="00250A41"/>
    <w:rsid w:val="00250D2A"/>
    <w:rsid w:val="0025280E"/>
    <w:rsid w:val="002575A5"/>
    <w:rsid w:val="0026013F"/>
    <w:rsid w:val="002642DA"/>
    <w:rsid w:val="00264EBC"/>
    <w:rsid w:val="00266871"/>
    <w:rsid w:val="002669A2"/>
    <w:rsid w:val="002729B8"/>
    <w:rsid w:val="002742EF"/>
    <w:rsid w:val="00274676"/>
    <w:rsid w:val="0028049D"/>
    <w:rsid w:val="00280FBF"/>
    <w:rsid w:val="0028252E"/>
    <w:rsid w:val="002854A3"/>
    <w:rsid w:val="00285910"/>
    <w:rsid w:val="002863ED"/>
    <w:rsid w:val="002868AD"/>
    <w:rsid w:val="00287260"/>
    <w:rsid w:val="002874D5"/>
    <w:rsid w:val="00287D2E"/>
    <w:rsid w:val="00290BF7"/>
    <w:rsid w:val="00290F55"/>
    <w:rsid w:val="00292F76"/>
    <w:rsid w:val="00295C9D"/>
    <w:rsid w:val="002A1039"/>
    <w:rsid w:val="002A2F48"/>
    <w:rsid w:val="002A2F49"/>
    <w:rsid w:val="002A33C9"/>
    <w:rsid w:val="002A73F7"/>
    <w:rsid w:val="002B248A"/>
    <w:rsid w:val="002B2D3F"/>
    <w:rsid w:val="002B31DC"/>
    <w:rsid w:val="002B4473"/>
    <w:rsid w:val="002B4D88"/>
    <w:rsid w:val="002B51AC"/>
    <w:rsid w:val="002B7205"/>
    <w:rsid w:val="002B7434"/>
    <w:rsid w:val="002C032A"/>
    <w:rsid w:val="002C23EA"/>
    <w:rsid w:val="002C2468"/>
    <w:rsid w:val="002C3CEB"/>
    <w:rsid w:val="002C4CB9"/>
    <w:rsid w:val="002C5AC1"/>
    <w:rsid w:val="002C7B76"/>
    <w:rsid w:val="002C7F5D"/>
    <w:rsid w:val="002D0FB0"/>
    <w:rsid w:val="002D1B9A"/>
    <w:rsid w:val="002D2363"/>
    <w:rsid w:val="002D33B3"/>
    <w:rsid w:val="002D34D0"/>
    <w:rsid w:val="002D3D57"/>
    <w:rsid w:val="002D5AAF"/>
    <w:rsid w:val="002D5EDF"/>
    <w:rsid w:val="002D7209"/>
    <w:rsid w:val="002E0092"/>
    <w:rsid w:val="002E1978"/>
    <w:rsid w:val="002E309E"/>
    <w:rsid w:val="002E3A68"/>
    <w:rsid w:val="002F088E"/>
    <w:rsid w:val="002F0E2B"/>
    <w:rsid w:val="002F12A5"/>
    <w:rsid w:val="002F2DDE"/>
    <w:rsid w:val="002F36B8"/>
    <w:rsid w:val="002F42E3"/>
    <w:rsid w:val="002F5D0C"/>
    <w:rsid w:val="00302319"/>
    <w:rsid w:val="00302734"/>
    <w:rsid w:val="00303F4C"/>
    <w:rsid w:val="003040F7"/>
    <w:rsid w:val="00305A53"/>
    <w:rsid w:val="00306D9F"/>
    <w:rsid w:val="00306FA5"/>
    <w:rsid w:val="00310D15"/>
    <w:rsid w:val="00310E68"/>
    <w:rsid w:val="003110DA"/>
    <w:rsid w:val="00311D9D"/>
    <w:rsid w:val="0031349F"/>
    <w:rsid w:val="003141FC"/>
    <w:rsid w:val="00314CB0"/>
    <w:rsid w:val="0031564C"/>
    <w:rsid w:val="003163DA"/>
    <w:rsid w:val="00317186"/>
    <w:rsid w:val="003171E3"/>
    <w:rsid w:val="00317D3D"/>
    <w:rsid w:val="00321D91"/>
    <w:rsid w:val="00323542"/>
    <w:rsid w:val="00324C1D"/>
    <w:rsid w:val="00331B85"/>
    <w:rsid w:val="003320EB"/>
    <w:rsid w:val="00333735"/>
    <w:rsid w:val="0033424C"/>
    <w:rsid w:val="003401B1"/>
    <w:rsid w:val="0034047F"/>
    <w:rsid w:val="00340C60"/>
    <w:rsid w:val="003417B9"/>
    <w:rsid w:val="0034290A"/>
    <w:rsid w:val="00343BE2"/>
    <w:rsid w:val="00344FF2"/>
    <w:rsid w:val="003453C0"/>
    <w:rsid w:val="0034609C"/>
    <w:rsid w:val="00347098"/>
    <w:rsid w:val="003519E8"/>
    <w:rsid w:val="003567F6"/>
    <w:rsid w:val="00356E90"/>
    <w:rsid w:val="00357A84"/>
    <w:rsid w:val="0036111C"/>
    <w:rsid w:val="003642B5"/>
    <w:rsid w:val="0036571A"/>
    <w:rsid w:val="00365FD0"/>
    <w:rsid w:val="0037152B"/>
    <w:rsid w:val="00371718"/>
    <w:rsid w:val="00371C58"/>
    <w:rsid w:val="00371E88"/>
    <w:rsid w:val="0037259B"/>
    <w:rsid w:val="00373006"/>
    <w:rsid w:val="003746B9"/>
    <w:rsid w:val="0037573C"/>
    <w:rsid w:val="00383ADD"/>
    <w:rsid w:val="003851D2"/>
    <w:rsid w:val="00387941"/>
    <w:rsid w:val="00391335"/>
    <w:rsid w:val="003916E7"/>
    <w:rsid w:val="00392207"/>
    <w:rsid w:val="00392DD2"/>
    <w:rsid w:val="0039410C"/>
    <w:rsid w:val="003A0F78"/>
    <w:rsid w:val="003A3772"/>
    <w:rsid w:val="003A6682"/>
    <w:rsid w:val="003A7125"/>
    <w:rsid w:val="003B00CC"/>
    <w:rsid w:val="003B2445"/>
    <w:rsid w:val="003B39B6"/>
    <w:rsid w:val="003B3BCE"/>
    <w:rsid w:val="003B5B76"/>
    <w:rsid w:val="003B67BD"/>
    <w:rsid w:val="003B77FF"/>
    <w:rsid w:val="003C118E"/>
    <w:rsid w:val="003C14EB"/>
    <w:rsid w:val="003C2711"/>
    <w:rsid w:val="003C42C8"/>
    <w:rsid w:val="003C5830"/>
    <w:rsid w:val="003C666F"/>
    <w:rsid w:val="003C6A4B"/>
    <w:rsid w:val="003D026F"/>
    <w:rsid w:val="003D1884"/>
    <w:rsid w:val="003D2A9D"/>
    <w:rsid w:val="003D421D"/>
    <w:rsid w:val="003D4B29"/>
    <w:rsid w:val="003D590D"/>
    <w:rsid w:val="003E04F8"/>
    <w:rsid w:val="003E1647"/>
    <w:rsid w:val="003E1A80"/>
    <w:rsid w:val="003E22A9"/>
    <w:rsid w:val="003E3A17"/>
    <w:rsid w:val="003E4826"/>
    <w:rsid w:val="003E50FE"/>
    <w:rsid w:val="003E54F7"/>
    <w:rsid w:val="003E5644"/>
    <w:rsid w:val="003E5F28"/>
    <w:rsid w:val="003E70BF"/>
    <w:rsid w:val="003E7D4C"/>
    <w:rsid w:val="003E7F67"/>
    <w:rsid w:val="003E7F96"/>
    <w:rsid w:val="003F0604"/>
    <w:rsid w:val="003F0765"/>
    <w:rsid w:val="003F450B"/>
    <w:rsid w:val="003F5655"/>
    <w:rsid w:val="003F73B0"/>
    <w:rsid w:val="003F7D2B"/>
    <w:rsid w:val="003F7FEA"/>
    <w:rsid w:val="00400AA2"/>
    <w:rsid w:val="00400D5E"/>
    <w:rsid w:val="00401DED"/>
    <w:rsid w:val="0040243A"/>
    <w:rsid w:val="00403E79"/>
    <w:rsid w:val="00406AA6"/>
    <w:rsid w:val="0041247D"/>
    <w:rsid w:val="004134FC"/>
    <w:rsid w:val="004143FA"/>
    <w:rsid w:val="00416330"/>
    <w:rsid w:val="004164A0"/>
    <w:rsid w:val="00420D1E"/>
    <w:rsid w:val="00422CD7"/>
    <w:rsid w:val="004268A0"/>
    <w:rsid w:val="004317DA"/>
    <w:rsid w:val="0043414A"/>
    <w:rsid w:val="00436390"/>
    <w:rsid w:val="00441112"/>
    <w:rsid w:val="004413B1"/>
    <w:rsid w:val="00444742"/>
    <w:rsid w:val="00444987"/>
    <w:rsid w:val="00444B30"/>
    <w:rsid w:val="00446CF8"/>
    <w:rsid w:val="004505DF"/>
    <w:rsid w:val="0045085C"/>
    <w:rsid w:val="00452108"/>
    <w:rsid w:val="00452316"/>
    <w:rsid w:val="0045271C"/>
    <w:rsid w:val="00453BEA"/>
    <w:rsid w:val="0045447F"/>
    <w:rsid w:val="004548E4"/>
    <w:rsid w:val="0045527B"/>
    <w:rsid w:val="00455626"/>
    <w:rsid w:val="004567CA"/>
    <w:rsid w:val="0045730B"/>
    <w:rsid w:val="0045788A"/>
    <w:rsid w:val="00461047"/>
    <w:rsid w:val="004619E8"/>
    <w:rsid w:val="00462400"/>
    <w:rsid w:val="00463A81"/>
    <w:rsid w:val="004644FD"/>
    <w:rsid w:val="0046494E"/>
    <w:rsid w:val="004655FA"/>
    <w:rsid w:val="004706D0"/>
    <w:rsid w:val="00470851"/>
    <w:rsid w:val="00471173"/>
    <w:rsid w:val="00471A23"/>
    <w:rsid w:val="00472548"/>
    <w:rsid w:val="0047417D"/>
    <w:rsid w:val="00476F56"/>
    <w:rsid w:val="00481CB3"/>
    <w:rsid w:val="00482664"/>
    <w:rsid w:val="00482D12"/>
    <w:rsid w:val="0048374B"/>
    <w:rsid w:val="004837E6"/>
    <w:rsid w:val="00483C8E"/>
    <w:rsid w:val="004851D6"/>
    <w:rsid w:val="004853E1"/>
    <w:rsid w:val="00486B06"/>
    <w:rsid w:val="0048757B"/>
    <w:rsid w:val="0049074A"/>
    <w:rsid w:val="00490A06"/>
    <w:rsid w:val="004923DE"/>
    <w:rsid w:val="00493490"/>
    <w:rsid w:val="0049558C"/>
    <w:rsid w:val="00497908"/>
    <w:rsid w:val="00497B70"/>
    <w:rsid w:val="00497BC4"/>
    <w:rsid w:val="00497E02"/>
    <w:rsid w:val="004A0AC7"/>
    <w:rsid w:val="004A1B93"/>
    <w:rsid w:val="004A3D29"/>
    <w:rsid w:val="004A4C68"/>
    <w:rsid w:val="004A53AD"/>
    <w:rsid w:val="004B2738"/>
    <w:rsid w:val="004B3B3C"/>
    <w:rsid w:val="004B3F7B"/>
    <w:rsid w:val="004B5163"/>
    <w:rsid w:val="004B5460"/>
    <w:rsid w:val="004B59F0"/>
    <w:rsid w:val="004B6A03"/>
    <w:rsid w:val="004B752F"/>
    <w:rsid w:val="004C0BDD"/>
    <w:rsid w:val="004C3A0A"/>
    <w:rsid w:val="004C3A9E"/>
    <w:rsid w:val="004C54AA"/>
    <w:rsid w:val="004C600F"/>
    <w:rsid w:val="004C7F2C"/>
    <w:rsid w:val="004D0C4F"/>
    <w:rsid w:val="004D17A2"/>
    <w:rsid w:val="004D18A7"/>
    <w:rsid w:val="004D6288"/>
    <w:rsid w:val="004E0976"/>
    <w:rsid w:val="004E106C"/>
    <w:rsid w:val="004E179F"/>
    <w:rsid w:val="004E17AB"/>
    <w:rsid w:val="004E5A8F"/>
    <w:rsid w:val="004E6128"/>
    <w:rsid w:val="004E6301"/>
    <w:rsid w:val="004E697F"/>
    <w:rsid w:val="004E69F5"/>
    <w:rsid w:val="004F240C"/>
    <w:rsid w:val="004F4832"/>
    <w:rsid w:val="004F7562"/>
    <w:rsid w:val="004F7716"/>
    <w:rsid w:val="004F7BBE"/>
    <w:rsid w:val="00500E1C"/>
    <w:rsid w:val="005057C6"/>
    <w:rsid w:val="00510231"/>
    <w:rsid w:val="00510C38"/>
    <w:rsid w:val="00512026"/>
    <w:rsid w:val="0051368F"/>
    <w:rsid w:val="0051489C"/>
    <w:rsid w:val="00514979"/>
    <w:rsid w:val="00517959"/>
    <w:rsid w:val="005202BF"/>
    <w:rsid w:val="00522202"/>
    <w:rsid w:val="005228A5"/>
    <w:rsid w:val="00522AEA"/>
    <w:rsid w:val="00523B74"/>
    <w:rsid w:val="00523C06"/>
    <w:rsid w:val="00523F94"/>
    <w:rsid w:val="00526788"/>
    <w:rsid w:val="00532080"/>
    <w:rsid w:val="005327DB"/>
    <w:rsid w:val="00534F0F"/>
    <w:rsid w:val="00535B60"/>
    <w:rsid w:val="005365D8"/>
    <w:rsid w:val="00540E7E"/>
    <w:rsid w:val="00542D7E"/>
    <w:rsid w:val="00544667"/>
    <w:rsid w:val="00544A84"/>
    <w:rsid w:val="00544C7C"/>
    <w:rsid w:val="0054567B"/>
    <w:rsid w:val="00545F1E"/>
    <w:rsid w:val="005475C4"/>
    <w:rsid w:val="00547948"/>
    <w:rsid w:val="00552C1F"/>
    <w:rsid w:val="00553CF0"/>
    <w:rsid w:val="005547CF"/>
    <w:rsid w:val="00555254"/>
    <w:rsid w:val="00555829"/>
    <w:rsid w:val="00557BF0"/>
    <w:rsid w:val="0056001A"/>
    <w:rsid w:val="00560683"/>
    <w:rsid w:val="00562DEC"/>
    <w:rsid w:val="00563F0C"/>
    <w:rsid w:val="00564038"/>
    <w:rsid w:val="005649FA"/>
    <w:rsid w:val="00567088"/>
    <w:rsid w:val="00570683"/>
    <w:rsid w:val="005708D0"/>
    <w:rsid w:val="0057140E"/>
    <w:rsid w:val="00572184"/>
    <w:rsid w:val="00573B2F"/>
    <w:rsid w:val="005761AA"/>
    <w:rsid w:val="005761B6"/>
    <w:rsid w:val="005766D6"/>
    <w:rsid w:val="00577D4F"/>
    <w:rsid w:val="00580D96"/>
    <w:rsid w:val="005842C7"/>
    <w:rsid w:val="005848B7"/>
    <w:rsid w:val="0058523C"/>
    <w:rsid w:val="0058638E"/>
    <w:rsid w:val="00586B18"/>
    <w:rsid w:val="00587E6E"/>
    <w:rsid w:val="005916E4"/>
    <w:rsid w:val="00594139"/>
    <w:rsid w:val="005941E6"/>
    <w:rsid w:val="00597604"/>
    <w:rsid w:val="005A08A8"/>
    <w:rsid w:val="005A0FB1"/>
    <w:rsid w:val="005A52BF"/>
    <w:rsid w:val="005A5383"/>
    <w:rsid w:val="005A55B5"/>
    <w:rsid w:val="005A7AB7"/>
    <w:rsid w:val="005B004E"/>
    <w:rsid w:val="005B0070"/>
    <w:rsid w:val="005B07A9"/>
    <w:rsid w:val="005B182A"/>
    <w:rsid w:val="005B1969"/>
    <w:rsid w:val="005B34AC"/>
    <w:rsid w:val="005B409F"/>
    <w:rsid w:val="005B427F"/>
    <w:rsid w:val="005B4C9F"/>
    <w:rsid w:val="005B6A6D"/>
    <w:rsid w:val="005B7E38"/>
    <w:rsid w:val="005C1CEE"/>
    <w:rsid w:val="005C2C60"/>
    <w:rsid w:val="005C374E"/>
    <w:rsid w:val="005C3D5A"/>
    <w:rsid w:val="005C46FA"/>
    <w:rsid w:val="005C4729"/>
    <w:rsid w:val="005C50F1"/>
    <w:rsid w:val="005C6918"/>
    <w:rsid w:val="005C73C1"/>
    <w:rsid w:val="005C7D91"/>
    <w:rsid w:val="005D0DB4"/>
    <w:rsid w:val="005D0E86"/>
    <w:rsid w:val="005D17F1"/>
    <w:rsid w:val="005D2AA2"/>
    <w:rsid w:val="005D30D4"/>
    <w:rsid w:val="005D5AE0"/>
    <w:rsid w:val="005D5EAD"/>
    <w:rsid w:val="005D6B7B"/>
    <w:rsid w:val="005D72DB"/>
    <w:rsid w:val="005D7ECD"/>
    <w:rsid w:val="005E0AD9"/>
    <w:rsid w:val="005E216B"/>
    <w:rsid w:val="005E2E18"/>
    <w:rsid w:val="005E30E2"/>
    <w:rsid w:val="005E43A7"/>
    <w:rsid w:val="005E48C4"/>
    <w:rsid w:val="005E52D3"/>
    <w:rsid w:val="005F0350"/>
    <w:rsid w:val="005F275B"/>
    <w:rsid w:val="005F359C"/>
    <w:rsid w:val="005F4A2C"/>
    <w:rsid w:val="005F4EAA"/>
    <w:rsid w:val="005F5C93"/>
    <w:rsid w:val="005F5DC0"/>
    <w:rsid w:val="005F5EB5"/>
    <w:rsid w:val="005F6E6D"/>
    <w:rsid w:val="006003CC"/>
    <w:rsid w:val="00600F7A"/>
    <w:rsid w:val="00604269"/>
    <w:rsid w:val="006063D3"/>
    <w:rsid w:val="0060679A"/>
    <w:rsid w:val="00607B24"/>
    <w:rsid w:val="006104A7"/>
    <w:rsid w:val="00611F82"/>
    <w:rsid w:val="00613604"/>
    <w:rsid w:val="006144F3"/>
    <w:rsid w:val="006178A7"/>
    <w:rsid w:val="00621C14"/>
    <w:rsid w:val="006220F2"/>
    <w:rsid w:val="006234A4"/>
    <w:rsid w:val="006252A1"/>
    <w:rsid w:val="00625F0E"/>
    <w:rsid w:val="006267D6"/>
    <w:rsid w:val="00627B1D"/>
    <w:rsid w:val="006300DB"/>
    <w:rsid w:val="00633A27"/>
    <w:rsid w:val="00633C89"/>
    <w:rsid w:val="0063483A"/>
    <w:rsid w:val="00635B9B"/>
    <w:rsid w:val="006405C7"/>
    <w:rsid w:val="00640C8F"/>
    <w:rsid w:val="00653B7A"/>
    <w:rsid w:val="00654F40"/>
    <w:rsid w:val="00656BA3"/>
    <w:rsid w:val="00660297"/>
    <w:rsid w:val="006605F1"/>
    <w:rsid w:val="00660E92"/>
    <w:rsid w:val="00660FA3"/>
    <w:rsid w:val="00661378"/>
    <w:rsid w:val="006615C8"/>
    <w:rsid w:val="00661AD1"/>
    <w:rsid w:val="006625D6"/>
    <w:rsid w:val="00662D0F"/>
    <w:rsid w:val="00664A2F"/>
    <w:rsid w:val="00665C5E"/>
    <w:rsid w:val="0066625B"/>
    <w:rsid w:val="00666ABA"/>
    <w:rsid w:val="006736F6"/>
    <w:rsid w:val="00675F28"/>
    <w:rsid w:val="006765D6"/>
    <w:rsid w:val="00682177"/>
    <w:rsid w:val="006857A3"/>
    <w:rsid w:val="00685BF0"/>
    <w:rsid w:val="0068764F"/>
    <w:rsid w:val="00690273"/>
    <w:rsid w:val="00693239"/>
    <w:rsid w:val="00693E7B"/>
    <w:rsid w:val="00695C3B"/>
    <w:rsid w:val="00696FCF"/>
    <w:rsid w:val="006978EC"/>
    <w:rsid w:val="006A08A6"/>
    <w:rsid w:val="006A0C91"/>
    <w:rsid w:val="006A11B6"/>
    <w:rsid w:val="006A283E"/>
    <w:rsid w:val="006A4880"/>
    <w:rsid w:val="006A4BDF"/>
    <w:rsid w:val="006A61DD"/>
    <w:rsid w:val="006A633C"/>
    <w:rsid w:val="006A75A5"/>
    <w:rsid w:val="006B2971"/>
    <w:rsid w:val="006B5254"/>
    <w:rsid w:val="006B66C3"/>
    <w:rsid w:val="006B6D52"/>
    <w:rsid w:val="006B6EFF"/>
    <w:rsid w:val="006C2244"/>
    <w:rsid w:val="006C271B"/>
    <w:rsid w:val="006C649F"/>
    <w:rsid w:val="006D37C4"/>
    <w:rsid w:val="006D383F"/>
    <w:rsid w:val="006D4F80"/>
    <w:rsid w:val="006D5F6E"/>
    <w:rsid w:val="006D6F82"/>
    <w:rsid w:val="006D71AA"/>
    <w:rsid w:val="006D723F"/>
    <w:rsid w:val="006E05F9"/>
    <w:rsid w:val="006E0749"/>
    <w:rsid w:val="006E19F3"/>
    <w:rsid w:val="006E34CD"/>
    <w:rsid w:val="006E7552"/>
    <w:rsid w:val="006E7BEC"/>
    <w:rsid w:val="006E7D7F"/>
    <w:rsid w:val="006F151F"/>
    <w:rsid w:val="006F1B87"/>
    <w:rsid w:val="006F247F"/>
    <w:rsid w:val="006F3AAA"/>
    <w:rsid w:val="006F5390"/>
    <w:rsid w:val="006F71FA"/>
    <w:rsid w:val="00701461"/>
    <w:rsid w:val="00701DC3"/>
    <w:rsid w:val="007048CB"/>
    <w:rsid w:val="00705D6B"/>
    <w:rsid w:val="007110E6"/>
    <w:rsid w:val="00711588"/>
    <w:rsid w:val="00711DE9"/>
    <w:rsid w:val="0071218F"/>
    <w:rsid w:val="00713855"/>
    <w:rsid w:val="00715248"/>
    <w:rsid w:val="00716356"/>
    <w:rsid w:val="00716A59"/>
    <w:rsid w:val="00720478"/>
    <w:rsid w:val="007218F5"/>
    <w:rsid w:val="00722CC4"/>
    <w:rsid w:val="00723306"/>
    <w:rsid w:val="00723C0A"/>
    <w:rsid w:val="00726D60"/>
    <w:rsid w:val="007275B9"/>
    <w:rsid w:val="0072777F"/>
    <w:rsid w:val="007308F1"/>
    <w:rsid w:val="007313C2"/>
    <w:rsid w:val="007324E4"/>
    <w:rsid w:val="00732A17"/>
    <w:rsid w:val="007367CD"/>
    <w:rsid w:val="007446BD"/>
    <w:rsid w:val="00745D75"/>
    <w:rsid w:val="00745FC6"/>
    <w:rsid w:val="007460CD"/>
    <w:rsid w:val="00746DEB"/>
    <w:rsid w:val="00751F43"/>
    <w:rsid w:val="00752737"/>
    <w:rsid w:val="00755600"/>
    <w:rsid w:val="00755910"/>
    <w:rsid w:val="007567C5"/>
    <w:rsid w:val="00760952"/>
    <w:rsid w:val="00761961"/>
    <w:rsid w:val="00761F31"/>
    <w:rsid w:val="00762C21"/>
    <w:rsid w:val="00765A31"/>
    <w:rsid w:val="00767075"/>
    <w:rsid w:val="0076738D"/>
    <w:rsid w:val="00770DD7"/>
    <w:rsid w:val="00770E63"/>
    <w:rsid w:val="00780E51"/>
    <w:rsid w:val="00781B8F"/>
    <w:rsid w:val="00786D35"/>
    <w:rsid w:val="00786DB8"/>
    <w:rsid w:val="00790E2F"/>
    <w:rsid w:val="007914F0"/>
    <w:rsid w:val="007920E9"/>
    <w:rsid w:val="0079247B"/>
    <w:rsid w:val="00793E15"/>
    <w:rsid w:val="007948A6"/>
    <w:rsid w:val="007A000D"/>
    <w:rsid w:val="007A1689"/>
    <w:rsid w:val="007A1722"/>
    <w:rsid w:val="007A2266"/>
    <w:rsid w:val="007A2FD8"/>
    <w:rsid w:val="007A3126"/>
    <w:rsid w:val="007A5C1A"/>
    <w:rsid w:val="007A772B"/>
    <w:rsid w:val="007A7D11"/>
    <w:rsid w:val="007B0D12"/>
    <w:rsid w:val="007B249A"/>
    <w:rsid w:val="007B4A82"/>
    <w:rsid w:val="007B5941"/>
    <w:rsid w:val="007B6569"/>
    <w:rsid w:val="007C0178"/>
    <w:rsid w:val="007C2E71"/>
    <w:rsid w:val="007C587A"/>
    <w:rsid w:val="007C5E87"/>
    <w:rsid w:val="007C6728"/>
    <w:rsid w:val="007D1D0A"/>
    <w:rsid w:val="007D24A3"/>
    <w:rsid w:val="007D4D4F"/>
    <w:rsid w:val="007D5046"/>
    <w:rsid w:val="007D7336"/>
    <w:rsid w:val="007E10CB"/>
    <w:rsid w:val="007E336F"/>
    <w:rsid w:val="007E3DD2"/>
    <w:rsid w:val="007E4AB9"/>
    <w:rsid w:val="007E7AAA"/>
    <w:rsid w:val="007F07F7"/>
    <w:rsid w:val="007F1532"/>
    <w:rsid w:val="007F194A"/>
    <w:rsid w:val="007F3016"/>
    <w:rsid w:val="007F3B63"/>
    <w:rsid w:val="007F447C"/>
    <w:rsid w:val="007F65F2"/>
    <w:rsid w:val="007F6770"/>
    <w:rsid w:val="007F74A4"/>
    <w:rsid w:val="00801031"/>
    <w:rsid w:val="0080154F"/>
    <w:rsid w:val="008026EA"/>
    <w:rsid w:val="008078A5"/>
    <w:rsid w:val="00807E78"/>
    <w:rsid w:val="008108D4"/>
    <w:rsid w:val="00813619"/>
    <w:rsid w:val="008137B9"/>
    <w:rsid w:val="0081444E"/>
    <w:rsid w:val="00815302"/>
    <w:rsid w:val="00815D54"/>
    <w:rsid w:val="00816146"/>
    <w:rsid w:val="00817695"/>
    <w:rsid w:val="0082019A"/>
    <w:rsid w:val="008202D9"/>
    <w:rsid w:val="008227EB"/>
    <w:rsid w:val="00822C78"/>
    <w:rsid w:val="00822CE6"/>
    <w:rsid w:val="00823D13"/>
    <w:rsid w:val="00824142"/>
    <w:rsid w:val="00824D50"/>
    <w:rsid w:val="00827033"/>
    <w:rsid w:val="00827F24"/>
    <w:rsid w:val="008309D2"/>
    <w:rsid w:val="008319BE"/>
    <w:rsid w:val="0083254E"/>
    <w:rsid w:val="00837BAE"/>
    <w:rsid w:val="0084182C"/>
    <w:rsid w:val="008424E8"/>
    <w:rsid w:val="00843283"/>
    <w:rsid w:val="00843FD7"/>
    <w:rsid w:val="0084656E"/>
    <w:rsid w:val="0084677D"/>
    <w:rsid w:val="008467A7"/>
    <w:rsid w:val="0085385C"/>
    <w:rsid w:val="008545F8"/>
    <w:rsid w:val="00855CFD"/>
    <w:rsid w:val="00856AD2"/>
    <w:rsid w:val="00856EFD"/>
    <w:rsid w:val="008605A1"/>
    <w:rsid w:val="00860B5F"/>
    <w:rsid w:val="00861292"/>
    <w:rsid w:val="008612E2"/>
    <w:rsid w:val="00862BFD"/>
    <w:rsid w:val="00863B1B"/>
    <w:rsid w:val="00863DDB"/>
    <w:rsid w:val="00864EAA"/>
    <w:rsid w:val="00866E4D"/>
    <w:rsid w:val="00866F22"/>
    <w:rsid w:val="00871BA9"/>
    <w:rsid w:val="0087599B"/>
    <w:rsid w:val="00876A03"/>
    <w:rsid w:val="00876CDC"/>
    <w:rsid w:val="00881C69"/>
    <w:rsid w:val="00882540"/>
    <w:rsid w:val="00882F25"/>
    <w:rsid w:val="00883DD7"/>
    <w:rsid w:val="00883EDB"/>
    <w:rsid w:val="00883F1B"/>
    <w:rsid w:val="00884BF4"/>
    <w:rsid w:val="00885A39"/>
    <w:rsid w:val="00886513"/>
    <w:rsid w:val="0089607B"/>
    <w:rsid w:val="00896CBD"/>
    <w:rsid w:val="008A079D"/>
    <w:rsid w:val="008A09C4"/>
    <w:rsid w:val="008A0B45"/>
    <w:rsid w:val="008A3BCB"/>
    <w:rsid w:val="008A4374"/>
    <w:rsid w:val="008A43F6"/>
    <w:rsid w:val="008A4567"/>
    <w:rsid w:val="008A591E"/>
    <w:rsid w:val="008A71E2"/>
    <w:rsid w:val="008B087B"/>
    <w:rsid w:val="008B0F1C"/>
    <w:rsid w:val="008B2160"/>
    <w:rsid w:val="008B2D70"/>
    <w:rsid w:val="008B46D2"/>
    <w:rsid w:val="008B4D3F"/>
    <w:rsid w:val="008B6314"/>
    <w:rsid w:val="008B6572"/>
    <w:rsid w:val="008B6763"/>
    <w:rsid w:val="008B7C2C"/>
    <w:rsid w:val="008C405F"/>
    <w:rsid w:val="008C4926"/>
    <w:rsid w:val="008C5315"/>
    <w:rsid w:val="008C57A6"/>
    <w:rsid w:val="008C5874"/>
    <w:rsid w:val="008C5D3B"/>
    <w:rsid w:val="008C68D7"/>
    <w:rsid w:val="008C7C59"/>
    <w:rsid w:val="008C7EB2"/>
    <w:rsid w:val="008D1ADB"/>
    <w:rsid w:val="008D313B"/>
    <w:rsid w:val="008D575A"/>
    <w:rsid w:val="008D5EA0"/>
    <w:rsid w:val="008D72CB"/>
    <w:rsid w:val="008D75DF"/>
    <w:rsid w:val="008E487A"/>
    <w:rsid w:val="008E4DFD"/>
    <w:rsid w:val="008E54C7"/>
    <w:rsid w:val="008F16CE"/>
    <w:rsid w:val="008F1853"/>
    <w:rsid w:val="008F2B2C"/>
    <w:rsid w:val="008F3441"/>
    <w:rsid w:val="008F447E"/>
    <w:rsid w:val="008F48BF"/>
    <w:rsid w:val="008F4AB2"/>
    <w:rsid w:val="008F6EB0"/>
    <w:rsid w:val="008F7F1C"/>
    <w:rsid w:val="0090222D"/>
    <w:rsid w:val="0090292D"/>
    <w:rsid w:val="009038A6"/>
    <w:rsid w:val="00903E80"/>
    <w:rsid w:val="00904081"/>
    <w:rsid w:val="00911E08"/>
    <w:rsid w:val="009126A6"/>
    <w:rsid w:val="0091317B"/>
    <w:rsid w:val="00913A38"/>
    <w:rsid w:val="00913D74"/>
    <w:rsid w:val="009146E6"/>
    <w:rsid w:val="00914AB1"/>
    <w:rsid w:val="00914FC7"/>
    <w:rsid w:val="009157F6"/>
    <w:rsid w:val="00922BCF"/>
    <w:rsid w:val="009240A3"/>
    <w:rsid w:val="00925C19"/>
    <w:rsid w:val="0092765D"/>
    <w:rsid w:val="00930EF1"/>
    <w:rsid w:val="009349F8"/>
    <w:rsid w:val="00935789"/>
    <w:rsid w:val="009373C9"/>
    <w:rsid w:val="00941BD6"/>
    <w:rsid w:val="009441A1"/>
    <w:rsid w:val="00947A53"/>
    <w:rsid w:val="00950E90"/>
    <w:rsid w:val="009515AF"/>
    <w:rsid w:val="00952A4D"/>
    <w:rsid w:val="00953D36"/>
    <w:rsid w:val="00953E3E"/>
    <w:rsid w:val="0096121C"/>
    <w:rsid w:val="00963F58"/>
    <w:rsid w:val="00965F53"/>
    <w:rsid w:val="00966576"/>
    <w:rsid w:val="00970F81"/>
    <w:rsid w:val="00971C81"/>
    <w:rsid w:val="00972A8B"/>
    <w:rsid w:val="00972C56"/>
    <w:rsid w:val="009756BD"/>
    <w:rsid w:val="00983878"/>
    <w:rsid w:val="00984038"/>
    <w:rsid w:val="00986E80"/>
    <w:rsid w:val="0099367E"/>
    <w:rsid w:val="009944CF"/>
    <w:rsid w:val="0099552A"/>
    <w:rsid w:val="00996C09"/>
    <w:rsid w:val="00997D16"/>
    <w:rsid w:val="009A34C6"/>
    <w:rsid w:val="009A4668"/>
    <w:rsid w:val="009A5783"/>
    <w:rsid w:val="009A5784"/>
    <w:rsid w:val="009A6476"/>
    <w:rsid w:val="009A684E"/>
    <w:rsid w:val="009B177B"/>
    <w:rsid w:val="009B1D99"/>
    <w:rsid w:val="009B41A6"/>
    <w:rsid w:val="009B4D24"/>
    <w:rsid w:val="009B7CCB"/>
    <w:rsid w:val="009C21EC"/>
    <w:rsid w:val="009C2B87"/>
    <w:rsid w:val="009C4D8F"/>
    <w:rsid w:val="009D1B45"/>
    <w:rsid w:val="009D2E1C"/>
    <w:rsid w:val="009D42C1"/>
    <w:rsid w:val="009D4ABD"/>
    <w:rsid w:val="009D4AE3"/>
    <w:rsid w:val="009D55FB"/>
    <w:rsid w:val="009D79C5"/>
    <w:rsid w:val="009E15E8"/>
    <w:rsid w:val="009E3F71"/>
    <w:rsid w:val="009E606F"/>
    <w:rsid w:val="009F174E"/>
    <w:rsid w:val="009F3918"/>
    <w:rsid w:val="009F3E02"/>
    <w:rsid w:val="009F3EA1"/>
    <w:rsid w:val="009F579E"/>
    <w:rsid w:val="009F6C4F"/>
    <w:rsid w:val="00A0073F"/>
    <w:rsid w:val="00A0443C"/>
    <w:rsid w:val="00A04ECD"/>
    <w:rsid w:val="00A06219"/>
    <w:rsid w:val="00A06A81"/>
    <w:rsid w:val="00A103D2"/>
    <w:rsid w:val="00A126F1"/>
    <w:rsid w:val="00A13675"/>
    <w:rsid w:val="00A1496A"/>
    <w:rsid w:val="00A14E37"/>
    <w:rsid w:val="00A15100"/>
    <w:rsid w:val="00A17F13"/>
    <w:rsid w:val="00A21252"/>
    <w:rsid w:val="00A21B88"/>
    <w:rsid w:val="00A23224"/>
    <w:rsid w:val="00A232AA"/>
    <w:rsid w:val="00A24142"/>
    <w:rsid w:val="00A265C5"/>
    <w:rsid w:val="00A26AF8"/>
    <w:rsid w:val="00A30BDA"/>
    <w:rsid w:val="00A31E5F"/>
    <w:rsid w:val="00A32581"/>
    <w:rsid w:val="00A35A1D"/>
    <w:rsid w:val="00A36CDC"/>
    <w:rsid w:val="00A3710C"/>
    <w:rsid w:val="00A415FE"/>
    <w:rsid w:val="00A425C9"/>
    <w:rsid w:val="00A42B11"/>
    <w:rsid w:val="00A43B9D"/>
    <w:rsid w:val="00A46A04"/>
    <w:rsid w:val="00A51630"/>
    <w:rsid w:val="00A53F12"/>
    <w:rsid w:val="00A55985"/>
    <w:rsid w:val="00A57DDF"/>
    <w:rsid w:val="00A57F9F"/>
    <w:rsid w:val="00A6209E"/>
    <w:rsid w:val="00A6242D"/>
    <w:rsid w:val="00A65C77"/>
    <w:rsid w:val="00A665A1"/>
    <w:rsid w:val="00A66CC4"/>
    <w:rsid w:val="00A66E04"/>
    <w:rsid w:val="00A671F5"/>
    <w:rsid w:val="00A70611"/>
    <w:rsid w:val="00A70A51"/>
    <w:rsid w:val="00A71032"/>
    <w:rsid w:val="00A712FB"/>
    <w:rsid w:val="00A7223F"/>
    <w:rsid w:val="00A72666"/>
    <w:rsid w:val="00A72EAF"/>
    <w:rsid w:val="00A74C02"/>
    <w:rsid w:val="00A76518"/>
    <w:rsid w:val="00A8031A"/>
    <w:rsid w:val="00A82967"/>
    <w:rsid w:val="00A82F8D"/>
    <w:rsid w:val="00A906F9"/>
    <w:rsid w:val="00A90903"/>
    <w:rsid w:val="00A921B1"/>
    <w:rsid w:val="00A92F0B"/>
    <w:rsid w:val="00A93990"/>
    <w:rsid w:val="00A962BE"/>
    <w:rsid w:val="00A96F4A"/>
    <w:rsid w:val="00AA43D1"/>
    <w:rsid w:val="00AA5448"/>
    <w:rsid w:val="00AA76F1"/>
    <w:rsid w:val="00AB1780"/>
    <w:rsid w:val="00AB2E21"/>
    <w:rsid w:val="00AB3E86"/>
    <w:rsid w:val="00AB5B38"/>
    <w:rsid w:val="00AB5DDD"/>
    <w:rsid w:val="00AB5FD6"/>
    <w:rsid w:val="00AC221C"/>
    <w:rsid w:val="00AC34F5"/>
    <w:rsid w:val="00AC38D0"/>
    <w:rsid w:val="00AC3B6A"/>
    <w:rsid w:val="00AC3CA1"/>
    <w:rsid w:val="00AC5D27"/>
    <w:rsid w:val="00AC7203"/>
    <w:rsid w:val="00AD02DA"/>
    <w:rsid w:val="00AD092E"/>
    <w:rsid w:val="00AD0961"/>
    <w:rsid w:val="00AD1020"/>
    <w:rsid w:val="00AD1573"/>
    <w:rsid w:val="00AD1E1C"/>
    <w:rsid w:val="00AD2294"/>
    <w:rsid w:val="00AD637F"/>
    <w:rsid w:val="00AD6448"/>
    <w:rsid w:val="00AD6BF0"/>
    <w:rsid w:val="00AD7BAC"/>
    <w:rsid w:val="00AE42E6"/>
    <w:rsid w:val="00AE4FAA"/>
    <w:rsid w:val="00AE69BB"/>
    <w:rsid w:val="00AE741D"/>
    <w:rsid w:val="00AF0C71"/>
    <w:rsid w:val="00AF0E43"/>
    <w:rsid w:val="00AF0E6B"/>
    <w:rsid w:val="00AF0ED7"/>
    <w:rsid w:val="00AF2D66"/>
    <w:rsid w:val="00AF3A32"/>
    <w:rsid w:val="00AF4783"/>
    <w:rsid w:val="00AF515A"/>
    <w:rsid w:val="00AF631B"/>
    <w:rsid w:val="00AF730A"/>
    <w:rsid w:val="00AF7AAF"/>
    <w:rsid w:val="00AF7B8C"/>
    <w:rsid w:val="00AF7F5A"/>
    <w:rsid w:val="00B03F81"/>
    <w:rsid w:val="00B13499"/>
    <w:rsid w:val="00B13CDA"/>
    <w:rsid w:val="00B14CCC"/>
    <w:rsid w:val="00B14CD2"/>
    <w:rsid w:val="00B158E4"/>
    <w:rsid w:val="00B16421"/>
    <w:rsid w:val="00B17483"/>
    <w:rsid w:val="00B207A0"/>
    <w:rsid w:val="00B21B9F"/>
    <w:rsid w:val="00B21D80"/>
    <w:rsid w:val="00B22BFA"/>
    <w:rsid w:val="00B24448"/>
    <w:rsid w:val="00B25A19"/>
    <w:rsid w:val="00B262C3"/>
    <w:rsid w:val="00B30F1F"/>
    <w:rsid w:val="00B3308A"/>
    <w:rsid w:val="00B34097"/>
    <w:rsid w:val="00B35D4B"/>
    <w:rsid w:val="00B3605B"/>
    <w:rsid w:val="00B372C7"/>
    <w:rsid w:val="00B4095A"/>
    <w:rsid w:val="00B41A2A"/>
    <w:rsid w:val="00B433B8"/>
    <w:rsid w:val="00B44F36"/>
    <w:rsid w:val="00B47706"/>
    <w:rsid w:val="00B47F9E"/>
    <w:rsid w:val="00B533CE"/>
    <w:rsid w:val="00B538CD"/>
    <w:rsid w:val="00B55E20"/>
    <w:rsid w:val="00B560C2"/>
    <w:rsid w:val="00B57CA8"/>
    <w:rsid w:val="00B62546"/>
    <w:rsid w:val="00B63047"/>
    <w:rsid w:val="00B63B6D"/>
    <w:rsid w:val="00B649FD"/>
    <w:rsid w:val="00B64C2A"/>
    <w:rsid w:val="00B64C5E"/>
    <w:rsid w:val="00B65750"/>
    <w:rsid w:val="00B65FDD"/>
    <w:rsid w:val="00B720CD"/>
    <w:rsid w:val="00B72BB6"/>
    <w:rsid w:val="00B73B27"/>
    <w:rsid w:val="00B759B0"/>
    <w:rsid w:val="00B75AFC"/>
    <w:rsid w:val="00B80A60"/>
    <w:rsid w:val="00B85A49"/>
    <w:rsid w:val="00B90FB0"/>
    <w:rsid w:val="00B922E5"/>
    <w:rsid w:val="00B924B2"/>
    <w:rsid w:val="00B93856"/>
    <w:rsid w:val="00B952FC"/>
    <w:rsid w:val="00B967C4"/>
    <w:rsid w:val="00B969C0"/>
    <w:rsid w:val="00BA2FB0"/>
    <w:rsid w:val="00BA622D"/>
    <w:rsid w:val="00BA71F7"/>
    <w:rsid w:val="00BB2C44"/>
    <w:rsid w:val="00BB55E3"/>
    <w:rsid w:val="00BB60B5"/>
    <w:rsid w:val="00BC1044"/>
    <w:rsid w:val="00BC5F87"/>
    <w:rsid w:val="00BC66C2"/>
    <w:rsid w:val="00BD0B12"/>
    <w:rsid w:val="00BD291C"/>
    <w:rsid w:val="00BD3B3B"/>
    <w:rsid w:val="00BD750B"/>
    <w:rsid w:val="00BE123A"/>
    <w:rsid w:val="00BE1A7D"/>
    <w:rsid w:val="00BE2E01"/>
    <w:rsid w:val="00BE3123"/>
    <w:rsid w:val="00BE52D8"/>
    <w:rsid w:val="00BE5D24"/>
    <w:rsid w:val="00BE63F1"/>
    <w:rsid w:val="00BE70B8"/>
    <w:rsid w:val="00BE7446"/>
    <w:rsid w:val="00BF0304"/>
    <w:rsid w:val="00BF2201"/>
    <w:rsid w:val="00BF4884"/>
    <w:rsid w:val="00BF501F"/>
    <w:rsid w:val="00BF51E8"/>
    <w:rsid w:val="00BF5C00"/>
    <w:rsid w:val="00C03F23"/>
    <w:rsid w:val="00C06C94"/>
    <w:rsid w:val="00C06D69"/>
    <w:rsid w:val="00C0713D"/>
    <w:rsid w:val="00C07DC1"/>
    <w:rsid w:val="00C1491D"/>
    <w:rsid w:val="00C15253"/>
    <w:rsid w:val="00C16276"/>
    <w:rsid w:val="00C16425"/>
    <w:rsid w:val="00C16695"/>
    <w:rsid w:val="00C179DA"/>
    <w:rsid w:val="00C2054E"/>
    <w:rsid w:val="00C21194"/>
    <w:rsid w:val="00C21867"/>
    <w:rsid w:val="00C24662"/>
    <w:rsid w:val="00C24E7D"/>
    <w:rsid w:val="00C25E4D"/>
    <w:rsid w:val="00C25F88"/>
    <w:rsid w:val="00C262DD"/>
    <w:rsid w:val="00C27175"/>
    <w:rsid w:val="00C27467"/>
    <w:rsid w:val="00C30822"/>
    <w:rsid w:val="00C323F6"/>
    <w:rsid w:val="00C33CAC"/>
    <w:rsid w:val="00C34550"/>
    <w:rsid w:val="00C34FA0"/>
    <w:rsid w:val="00C35237"/>
    <w:rsid w:val="00C365E3"/>
    <w:rsid w:val="00C37EC1"/>
    <w:rsid w:val="00C41DCD"/>
    <w:rsid w:val="00C43647"/>
    <w:rsid w:val="00C449AD"/>
    <w:rsid w:val="00C51F4F"/>
    <w:rsid w:val="00C532BD"/>
    <w:rsid w:val="00C53B55"/>
    <w:rsid w:val="00C54136"/>
    <w:rsid w:val="00C55A98"/>
    <w:rsid w:val="00C56D3B"/>
    <w:rsid w:val="00C573F3"/>
    <w:rsid w:val="00C57FC4"/>
    <w:rsid w:val="00C62DAA"/>
    <w:rsid w:val="00C62F46"/>
    <w:rsid w:val="00C63126"/>
    <w:rsid w:val="00C63510"/>
    <w:rsid w:val="00C65C7D"/>
    <w:rsid w:val="00C727A0"/>
    <w:rsid w:val="00C7367A"/>
    <w:rsid w:val="00C73694"/>
    <w:rsid w:val="00C74C1D"/>
    <w:rsid w:val="00C76664"/>
    <w:rsid w:val="00C803E8"/>
    <w:rsid w:val="00C80C20"/>
    <w:rsid w:val="00C81486"/>
    <w:rsid w:val="00C837EA"/>
    <w:rsid w:val="00C85E5B"/>
    <w:rsid w:val="00C873D6"/>
    <w:rsid w:val="00C87C5D"/>
    <w:rsid w:val="00C904EA"/>
    <w:rsid w:val="00C92D40"/>
    <w:rsid w:val="00C94587"/>
    <w:rsid w:val="00C95AA3"/>
    <w:rsid w:val="00C95DFB"/>
    <w:rsid w:val="00C970BD"/>
    <w:rsid w:val="00C973C3"/>
    <w:rsid w:val="00CA1438"/>
    <w:rsid w:val="00CA1E02"/>
    <w:rsid w:val="00CA1F08"/>
    <w:rsid w:val="00CA2B6E"/>
    <w:rsid w:val="00CA417F"/>
    <w:rsid w:val="00CA58DE"/>
    <w:rsid w:val="00CA595E"/>
    <w:rsid w:val="00CA5D74"/>
    <w:rsid w:val="00CA69B7"/>
    <w:rsid w:val="00CB26B1"/>
    <w:rsid w:val="00CB2C0F"/>
    <w:rsid w:val="00CB4A5E"/>
    <w:rsid w:val="00CB4A8B"/>
    <w:rsid w:val="00CB4B18"/>
    <w:rsid w:val="00CC1635"/>
    <w:rsid w:val="00CC1B91"/>
    <w:rsid w:val="00CC57CE"/>
    <w:rsid w:val="00CC5E52"/>
    <w:rsid w:val="00CC6703"/>
    <w:rsid w:val="00CC79AC"/>
    <w:rsid w:val="00CD02E7"/>
    <w:rsid w:val="00CD047F"/>
    <w:rsid w:val="00CD0DEA"/>
    <w:rsid w:val="00CD3041"/>
    <w:rsid w:val="00CD31F7"/>
    <w:rsid w:val="00CD4003"/>
    <w:rsid w:val="00CD4C8B"/>
    <w:rsid w:val="00CD4DAD"/>
    <w:rsid w:val="00CD5693"/>
    <w:rsid w:val="00CD77A9"/>
    <w:rsid w:val="00CE193F"/>
    <w:rsid w:val="00CE21B5"/>
    <w:rsid w:val="00CE279F"/>
    <w:rsid w:val="00CE2A0E"/>
    <w:rsid w:val="00CE4D9D"/>
    <w:rsid w:val="00CE5069"/>
    <w:rsid w:val="00CE5956"/>
    <w:rsid w:val="00CE5B78"/>
    <w:rsid w:val="00CF3A4D"/>
    <w:rsid w:val="00CF656F"/>
    <w:rsid w:val="00CF7DE3"/>
    <w:rsid w:val="00D00A23"/>
    <w:rsid w:val="00D049FD"/>
    <w:rsid w:val="00D04A9D"/>
    <w:rsid w:val="00D053E0"/>
    <w:rsid w:val="00D05BB8"/>
    <w:rsid w:val="00D06CAE"/>
    <w:rsid w:val="00D07792"/>
    <w:rsid w:val="00D07FBE"/>
    <w:rsid w:val="00D102CB"/>
    <w:rsid w:val="00D138E0"/>
    <w:rsid w:val="00D13C69"/>
    <w:rsid w:val="00D15955"/>
    <w:rsid w:val="00D162CE"/>
    <w:rsid w:val="00D164D5"/>
    <w:rsid w:val="00D166A7"/>
    <w:rsid w:val="00D167F2"/>
    <w:rsid w:val="00D16900"/>
    <w:rsid w:val="00D17588"/>
    <w:rsid w:val="00D203AC"/>
    <w:rsid w:val="00D2060A"/>
    <w:rsid w:val="00D20798"/>
    <w:rsid w:val="00D21DB3"/>
    <w:rsid w:val="00D2475C"/>
    <w:rsid w:val="00D26EC5"/>
    <w:rsid w:val="00D31480"/>
    <w:rsid w:val="00D33F9F"/>
    <w:rsid w:val="00D340ED"/>
    <w:rsid w:val="00D345D3"/>
    <w:rsid w:val="00D371FD"/>
    <w:rsid w:val="00D37CB7"/>
    <w:rsid w:val="00D37E35"/>
    <w:rsid w:val="00D41187"/>
    <w:rsid w:val="00D42896"/>
    <w:rsid w:val="00D42F7C"/>
    <w:rsid w:val="00D4593C"/>
    <w:rsid w:val="00D47E82"/>
    <w:rsid w:val="00D47EC5"/>
    <w:rsid w:val="00D543EA"/>
    <w:rsid w:val="00D56458"/>
    <w:rsid w:val="00D564A9"/>
    <w:rsid w:val="00D56F6F"/>
    <w:rsid w:val="00D60554"/>
    <w:rsid w:val="00D610CE"/>
    <w:rsid w:val="00D63E1A"/>
    <w:rsid w:val="00D64148"/>
    <w:rsid w:val="00D6449E"/>
    <w:rsid w:val="00D64C33"/>
    <w:rsid w:val="00D64DFD"/>
    <w:rsid w:val="00D65FE4"/>
    <w:rsid w:val="00D66840"/>
    <w:rsid w:val="00D6684D"/>
    <w:rsid w:val="00D66A8F"/>
    <w:rsid w:val="00D67144"/>
    <w:rsid w:val="00D70FB6"/>
    <w:rsid w:val="00D72E07"/>
    <w:rsid w:val="00D74F17"/>
    <w:rsid w:val="00D754EC"/>
    <w:rsid w:val="00D7569D"/>
    <w:rsid w:val="00D76ADF"/>
    <w:rsid w:val="00D77857"/>
    <w:rsid w:val="00D800F6"/>
    <w:rsid w:val="00D81A76"/>
    <w:rsid w:val="00D81E13"/>
    <w:rsid w:val="00D8317C"/>
    <w:rsid w:val="00D843A5"/>
    <w:rsid w:val="00D870BC"/>
    <w:rsid w:val="00D87BEC"/>
    <w:rsid w:val="00D90DF4"/>
    <w:rsid w:val="00D92C78"/>
    <w:rsid w:val="00D958DF"/>
    <w:rsid w:val="00DA2FE7"/>
    <w:rsid w:val="00DA3387"/>
    <w:rsid w:val="00DA3C39"/>
    <w:rsid w:val="00DA5524"/>
    <w:rsid w:val="00DA6026"/>
    <w:rsid w:val="00DA637A"/>
    <w:rsid w:val="00DA687A"/>
    <w:rsid w:val="00DA71A5"/>
    <w:rsid w:val="00DB2544"/>
    <w:rsid w:val="00DB40FA"/>
    <w:rsid w:val="00DB507D"/>
    <w:rsid w:val="00DB6D2C"/>
    <w:rsid w:val="00DB71A0"/>
    <w:rsid w:val="00DC245D"/>
    <w:rsid w:val="00DC274E"/>
    <w:rsid w:val="00DC4708"/>
    <w:rsid w:val="00DC6119"/>
    <w:rsid w:val="00DC6941"/>
    <w:rsid w:val="00DD0F73"/>
    <w:rsid w:val="00DD28BE"/>
    <w:rsid w:val="00DD2927"/>
    <w:rsid w:val="00DD3E5F"/>
    <w:rsid w:val="00DE07B3"/>
    <w:rsid w:val="00DE1C89"/>
    <w:rsid w:val="00DE3142"/>
    <w:rsid w:val="00DE4A04"/>
    <w:rsid w:val="00DE55A4"/>
    <w:rsid w:val="00DE57FA"/>
    <w:rsid w:val="00DE6632"/>
    <w:rsid w:val="00DE684B"/>
    <w:rsid w:val="00DE69FE"/>
    <w:rsid w:val="00DE7703"/>
    <w:rsid w:val="00DF00B7"/>
    <w:rsid w:val="00DF03D1"/>
    <w:rsid w:val="00DF1687"/>
    <w:rsid w:val="00DF52DD"/>
    <w:rsid w:val="00DF6535"/>
    <w:rsid w:val="00DF6A53"/>
    <w:rsid w:val="00DF6CA6"/>
    <w:rsid w:val="00E000EA"/>
    <w:rsid w:val="00E00C1E"/>
    <w:rsid w:val="00E03064"/>
    <w:rsid w:val="00E0320D"/>
    <w:rsid w:val="00E0506D"/>
    <w:rsid w:val="00E06B6F"/>
    <w:rsid w:val="00E120BF"/>
    <w:rsid w:val="00E130FF"/>
    <w:rsid w:val="00E133B1"/>
    <w:rsid w:val="00E15E43"/>
    <w:rsid w:val="00E16EE8"/>
    <w:rsid w:val="00E20E7F"/>
    <w:rsid w:val="00E2193D"/>
    <w:rsid w:val="00E23888"/>
    <w:rsid w:val="00E2439A"/>
    <w:rsid w:val="00E25ACF"/>
    <w:rsid w:val="00E33E5D"/>
    <w:rsid w:val="00E347E5"/>
    <w:rsid w:val="00E35CDA"/>
    <w:rsid w:val="00E36AAB"/>
    <w:rsid w:val="00E40968"/>
    <w:rsid w:val="00E41ACD"/>
    <w:rsid w:val="00E4247A"/>
    <w:rsid w:val="00E424D2"/>
    <w:rsid w:val="00E44EE7"/>
    <w:rsid w:val="00E460D0"/>
    <w:rsid w:val="00E46282"/>
    <w:rsid w:val="00E51F25"/>
    <w:rsid w:val="00E54D0D"/>
    <w:rsid w:val="00E5522C"/>
    <w:rsid w:val="00E57F5A"/>
    <w:rsid w:val="00E606DF"/>
    <w:rsid w:val="00E60743"/>
    <w:rsid w:val="00E63103"/>
    <w:rsid w:val="00E6361D"/>
    <w:rsid w:val="00E65CE7"/>
    <w:rsid w:val="00E6708B"/>
    <w:rsid w:val="00E67A71"/>
    <w:rsid w:val="00E73490"/>
    <w:rsid w:val="00E81CAA"/>
    <w:rsid w:val="00E82041"/>
    <w:rsid w:val="00E83424"/>
    <w:rsid w:val="00E83D4F"/>
    <w:rsid w:val="00E8592D"/>
    <w:rsid w:val="00E87F6C"/>
    <w:rsid w:val="00E910DA"/>
    <w:rsid w:val="00E9245C"/>
    <w:rsid w:val="00E93315"/>
    <w:rsid w:val="00E9335A"/>
    <w:rsid w:val="00E9644F"/>
    <w:rsid w:val="00EA0398"/>
    <w:rsid w:val="00EA0755"/>
    <w:rsid w:val="00EA0A9C"/>
    <w:rsid w:val="00EA0DAB"/>
    <w:rsid w:val="00EA3879"/>
    <w:rsid w:val="00EA4200"/>
    <w:rsid w:val="00EA46BD"/>
    <w:rsid w:val="00EA56D7"/>
    <w:rsid w:val="00EA7FC8"/>
    <w:rsid w:val="00EB26BD"/>
    <w:rsid w:val="00EB530A"/>
    <w:rsid w:val="00EB56A3"/>
    <w:rsid w:val="00EB5C75"/>
    <w:rsid w:val="00EC0710"/>
    <w:rsid w:val="00EC1D1E"/>
    <w:rsid w:val="00EC2DE5"/>
    <w:rsid w:val="00EC483E"/>
    <w:rsid w:val="00EC5946"/>
    <w:rsid w:val="00EC69D4"/>
    <w:rsid w:val="00EC6EE3"/>
    <w:rsid w:val="00ED2237"/>
    <w:rsid w:val="00ED2DA4"/>
    <w:rsid w:val="00ED3A42"/>
    <w:rsid w:val="00ED3FEB"/>
    <w:rsid w:val="00ED4954"/>
    <w:rsid w:val="00ED6983"/>
    <w:rsid w:val="00ED69C1"/>
    <w:rsid w:val="00EE14CB"/>
    <w:rsid w:val="00EE164F"/>
    <w:rsid w:val="00EE1745"/>
    <w:rsid w:val="00EE4396"/>
    <w:rsid w:val="00EE5162"/>
    <w:rsid w:val="00EE6B2F"/>
    <w:rsid w:val="00EE76FC"/>
    <w:rsid w:val="00EE7E02"/>
    <w:rsid w:val="00EF015C"/>
    <w:rsid w:val="00EF1E92"/>
    <w:rsid w:val="00EF2A11"/>
    <w:rsid w:val="00F004D9"/>
    <w:rsid w:val="00F01252"/>
    <w:rsid w:val="00F06510"/>
    <w:rsid w:val="00F07234"/>
    <w:rsid w:val="00F074A9"/>
    <w:rsid w:val="00F1047F"/>
    <w:rsid w:val="00F10E4B"/>
    <w:rsid w:val="00F11DE0"/>
    <w:rsid w:val="00F12ECB"/>
    <w:rsid w:val="00F13C06"/>
    <w:rsid w:val="00F20D06"/>
    <w:rsid w:val="00F20D76"/>
    <w:rsid w:val="00F21AB7"/>
    <w:rsid w:val="00F25A6F"/>
    <w:rsid w:val="00F26657"/>
    <w:rsid w:val="00F2740B"/>
    <w:rsid w:val="00F2761D"/>
    <w:rsid w:val="00F27EEE"/>
    <w:rsid w:val="00F31583"/>
    <w:rsid w:val="00F3439D"/>
    <w:rsid w:val="00F34611"/>
    <w:rsid w:val="00F364F3"/>
    <w:rsid w:val="00F415BB"/>
    <w:rsid w:val="00F41F46"/>
    <w:rsid w:val="00F42B66"/>
    <w:rsid w:val="00F432F9"/>
    <w:rsid w:val="00F43555"/>
    <w:rsid w:val="00F45166"/>
    <w:rsid w:val="00F4565F"/>
    <w:rsid w:val="00F45907"/>
    <w:rsid w:val="00F45E6E"/>
    <w:rsid w:val="00F469C0"/>
    <w:rsid w:val="00F4775A"/>
    <w:rsid w:val="00F47B60"/>
    <w:rsid w:val="00F47BB8"/>
    <w:rsid w:val="00F47EEC"/>
    <w:rsid w:val="00F51ED4"/>
    <w:rsid w:val="00F5299B"/>
    <w:rsid w:val="00F52A4B"/>
    <w:rsid w:val="00F52C3B"/>
    <w:rsid w:val="00F52DF4"/>
    <w:rsid w:val="00F53108"/>
    <w:rsid w:val="00F531A9"/>
    <w:rsid w:val="00F53C01"/>
    <w:rsid w:val="00F545D6"/>
    <w:rsid w:val="00F54F66"/>
    <w:rsid w:val="00F56C7D"/>
    <w:rsid w:val="00F613B8"/>
    <w:rsid w:val="00F63AF4"/>
    <w:rsid w:val="00F64B4A"/>
    <w:rsid w:val="00F656B9"/>
    <w:rsid w:val="00F65871"/>
    <w:rsid w:val="00F675B8"/>
    <w:rsid w:val="00F72DE9"/>
    <w:rsid w:val="00F84F1F"/>
    <w:rsid w:val="00F85D0C"/>
    <w:rsid w:val="00F86707"/>
    <w:rsid w:val="00F873AB"/>
    <w:rsid w:val="00F934E5"/>
    <w:rsid w:val="00F935B1"/>
    <w:rsid w:val="00F93B25"/>
    <w:rsid w:val="00F94844"/>
    <w:rsid w:val="00F94F2E"/>
    <w:rsid w:val="00F9546F"/>
    <w:rsid w:val="00F963BC"/>
    <w:rsid w:val="00F97FEF"/>
    <w:rsid w:val="00FA3A93"/>
    <w:rsid w:val="00FA412A"/>
    <w:rsid w:val="00FA4611"/>
    <w:rsid w:val="00FA56A8"/>
    <w:rsid w:val="00FA5E67"/>
    <w:rsid w:val="00FA5FA0"/>
    <w:rsid w:val="00FA6BEE"/>
    <w:rsid w:val="00FB2340"/>
    <w:rsid w:val="00FB3C7D"/>
    <w:rsid w:val="00FC227F"/>
    <w:rsid w:val="00FC2883"/>
    <w:rsid w:val="00FC35A6"/>
    <w:rsid w:val="00FC62BB"/>
    <w:rsid w:val="00FC6634"/>
    <w:rsid w:val="00FC7E90"/>
    <w:rsid w:val="00FC7F42"/>
    <w:rsid w:val="00FD10B7"/>
    <w:rsid w:val="00FD4909"/>
    <w:rsid w:val="00FD667C"/>
    <w:rsid w:val="00FE03DC"/>
    <w:rsid w:val="00FE0518"/>
    <w:rsid w:val="00FE1D82"/>
    <w:rsid w:val="00FE2FDD"/>
    <w:rsid w:val="00FE489D"/>
    <w:rsid w:val="00FE496A"/>
    <w:rsid w:val="00FE4E13"/>
    <w:rsid w:val="00FE5A61"/>
    <w:rsid w:val="00FE71CD"/>
    <w:rsid w:val="00FF0551"/>
    <w:rsid w:val="00FF200C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HTML Preformatted" w:uiPriority="0"/>
    <w:lsdException w:name="HTML Typewriter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96A"/>
    <w:pPr>
      <w:spacing w:after="20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447F"/>
    <w:pPr>
      <w:keepNext/>
      <w:spacing w:before="240" w:after="60"/>
      <w:outlineLvl w:val="0"/>
    </w:pPr>
    <w:rPr>
      <w:rFonts w:ascii="Century Gothic" w:eastAsia="Times New Roman" w:hAnsi="Century Gothic" w:cs="Arial"/>
      <w:b/>
      <w:bCs/>
      <w:i/>
      <w:kern w:val="32"/>
      <w:sz w:val="28"/>
      <w:szCs w:val="32"/>
    </w:rPr>
  </w:style>
  <w:style w:type="paragraph" w:styleId="Nagwek2">
    <w:name w:val="heading 2"/>
    <w:basedOn w:val="Normalny"/>
    <w:next w:val="Normalny"/>
    <w:qFormat/>
    <w:rsid w:val="00C73694"/>
    <w:pPr>
      <w:keepNext/>
      <w:spacing w:before="240" w:after="60"/>
      <w:outlineLvl w:val="1"/>
    </w:pPr>
    <w:rPr>
      <w:rFonts w:ascii="Century Gothic" w:eastAsia="Times New Roman" w:hAnsi="Century Gothic" w:cs="Arial"/>
      <w:b/>
      <w:bCs/>
      <w:i/>
      <w:iCs/>
      <w:sz w:val="26"/>
      <w:szCs w:val="28"/>
    </w:rPr>
  </w:style>
  <w:style w:type="paragraph" w:styleId="Nagwek3">
    <w:name w:val="heading 3"/>
    <w:basedOn w:val="Normalny"/>
    <w:next w:val="Normalny"/>
    <w:link w:val="Nagwek3Znak"/>
    <w:qFormat/>
    <w:rsid w:val="008319BE"/>
    <w:pPr>
      <w:keepNext/>
      <w:spacing w:before="240" w:after="60"/>
      <w:outlineLvl w:val="2"/>
    </w:pPr>
    <w:rPr>
      <w:rFonts w:ascii="Century Gothic" w:eastAsia="Times New Roman" w:hAnsi="Century Gothic" w:cs="Arial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7169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E69F5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E69F5"/>
    <w:pPr>
      <w:spacing w:before="240" w:after="60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1693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169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1693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C5D63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5D63"/>
    <w:rPr>
      <w:rFonts w:eastAsia="Times New Roman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D6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3"/>
    <w:rPr>
      <w:rFonts w:ascii="Tahoma" w:hAnsi="Tahoma" w:cs="Tahoma"/>
      <w:sz w:val="16"/>
      <w:szCs w:val="16"/>
    </w:rPr>
  </w:style>
  <w:style w:type="numbering" w:customStyle="1" w:styleId="-">
    <w:name w:val="-"/>
    <w:rsid w:val="004E69F5"/>
    <w:pPr>
      <w:numPr>
        <w:numId w:val="1"/>
      </w:numPr>
    </w:pPr>
  </w:style>
  <w:style w:type="paragraph" w:customStyle="1" w:styleId="Styl1">
    <w:name w:val="Styl1"/>
    <w:basedOn w:val="Nagwek5"/>
    <w:rsid w:val="004E69F5"/>
    <w:pPr>
      <w:jc w:val="center"/>
    </w:pPr>
    <w:rPr>
      <w:b w:val="0"/>
      <w:i w:val="0"/>
      <w:sz w:val="24"/>
    </w:rPr>
  </w:style>
  <w:style w:type="paragraph" w:customStyle="1" w:styleId="Styl3">
    <w:name w:val="Styl3"/>
    <w:basedOn w:val="Nagwek6"/>
    <w:rsid w:val="004E69F5"/>
    <w:pPr>
      <w:spacing w:line="360" w:lineRule="auto"/>
      <w:jc w:val="center"/>
    </w:pPr>
    <w:rPr>
      <w:sz w:val="24"/>
    </w:rPr>
  </w:style>
  <w:style w:type="paragraph" w:customStyle="1" w:styleId="Styl4">
    <w:name w:val="Styl4"/>
    <w:basedOn w:val="Normalny"/>
    <w:next w:val="Normalny"/>
    <w:autoRedefine/>
    <w:rsid w:val="004E69F5"/>
    <w:pPr>
      <w:spacing w:after="0"/>
      <w:jc w:val="both"/>
    </w:pPr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DD0F73"/>
    <w:pPr>
      <w:tabs>
        <w:tab w:val="left" w:pos="426"/>
        <w:tab w:val="right" w:leader="dot" w:pos="9781"/>
      </w:tabs>
      <w:suppressAutoHyphens/>
      <w:spacing w:after="0" w:line="276" w:lineRule="auto"/>
      <w:ind w:left="426" w:hanging="426"/>
      <w:jc w:val="both"/>
    </w:pPr>
    <w:rPr>
      <w:rFonts w:ascii="Times New Roman" w:eastAsia="Times New Roman" w:hAnsi="Times New Roman"/>
      <w:b/>
      <w:bCs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DD0F73"/>
    <w:pPr>
      <w:tabs>
        <w:tab w:val="left" w:pos="567"/>
        <w:tab w:val="right" w:leader="dot" w:pos="9781"/>
      </w:tabs>
      <w:suppressAutoHyphens/>
      <w:spacing w:after="0" w:line="276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4E69F5"/>
    <w:pPr>
      <w:suppressAutoHyphens/>
      <w:spacing w:before="120" w:after="0" w:line="36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4E69F5"/>
    <w:pPr>
      <w:spacing w:after="0" w:line="360" w:lineRule="auto"/>
      <w:ind w:left="144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ilustracji">
    <w:name w:val="table of figures"/>
    <w:basedOn w:val="Normalny"/>
    <w:next w:val="Normalny"/>
    <w:rsid w:val="004E69F5"/>
    <w:pPr>
      <w:suppressAutoHyphens/>
      <w:spacing w:before="120" w:after="0" w:line="360" w:lineRule="auto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Styl7">
    <w:name w:val="Styl7"/>
    <w:basedOn w:val="Nagwek2"/>
    <w:autoRedefine/>
    <w:rsid w:val="004E69F5"/>
    <w:pPr>
      <w:tabs>
        <w:tab w:val="left" w:pos="720"/>
      </w:tabs>
      <w:suppressAutoHyphens/>
      <w:spacing w:before="120" w:after="0" w:line="360" w:lineRule="auto"/>
      <w:jc w:val="both"/>
    </w:pPr>
    <w:rPr>
      <w:rFonts w:ascii="Times New Roman" w:hAnsi="Times New Roman"/>
      <w:i w:val="0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4E69F5"/>
    <w:rPr>
      <w:color w:val="0000FF"/>
      <w:u w:val="single"/>
    </w:rPr>
  </w:style>
  <w:style w:type="paragraph" w:styleId="Nagwek">
    <w:name w:val="header"/>
    <w:basedOn w:val="Normalny"/>
    <w:link w:val="NagwekZnak"/>
    <w:rsid w:val="004E69F5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E69F5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4E69F5"/>
  </w:style>
  <w:style w:type="paragraph" w:customStyle="1" w:styleId="Znak">
    <w:name w:val="Znak"/>
    <w:basedOn w:val="Normalny"/>
    <w:rsid w:val="004E69F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E69F5"/>
    <w:pPr>
      <w:spacing w:after="0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E69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table" w:styleId="Tabela-Siatka">
    <w:name w:val="Table Grid"/>
    <w:basedOn w:val="Standardowy"/>
    <w:rsid w:val="004E69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4E69F5"/>
    <w:pPr>
      <w:spacing w:after="0" w:line="36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character" w:styleId="HTML-cytat">
    <w:name w:val="HTML Cite"/>
    <w:basedOn w:val="Domylnaczcionkaakapitu"/>
    <w:rsid w:val="004E69F5"/>
    <w:rPr>
      <w:i/>
      <w:iCs/>
    </w:rPr>
  </w:style>
  <w:style w:type="character" w:styleId="Odwoaniedokomentarza">
    <w:name w:val="annotation reference"/>
    <w:basedOn w:val="Domylnaczcionkaakapitu"/>
    <w:rsid w:val="004E69F5"/>
    <w:rPr>
      <w:sz w:val="16"/>
      <w:szCs w:val="16"/>
    </w:rPr>
  </w:style>
  <w:style w:type="paragraph" w:styleId="Tekstkomentarza">
    <w:name w:val="annotation text"/>
    <w:basedOn w:val="Normalny"/>
    <w:rsid w:val="004E69F5"/>
    <w:pPr>
      <w:spacing w:after="0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semiHidden/>
    <w:rsid w:val="004E69F5"/>
    <w:pPr>
      <w:spacing w:after="0"/>
    </w:pPr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4E69F5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4E69F5"/>
    <w:rPr>
      <w:b/>
      <w:bCs/>
    </w:rPr>
  </w:style>
  <w:style w:type="paragraph" w:styleId="Tekstpodstawowywcity">
    <w:name w:val="Body Text Indent"/>
    <w:basedOn w:val="Normalny"/>
    <w:rsid w:val="004E69F5"/>
    <w:pPr>
      <w:spacing w:after="120"/>
      <w:ind w:left="360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rsid w:val="004E69F5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Wcicienormalne1">
    <w:name w:val="Wcięcie normalne1"/>
    <w:basedOn w:val="Normalny"/>
    <w:rsid w:val="004E69F5"/>
    <w:pPr>
      <w:suppressAutoHyphens/>
      <w:spacing w:after="0"/>
      <w:ind w:left="708"/>
      <w:jc w:val="both"/>
    </w:pPr>
    <w:rPr>
      <w:rFonts w:ascii="PL SwitzerlandCondensed" w:eastAsia="Times New Roman" w:hAnsi="PL SwitzerlandCondensed"/>
      <w:sz w:val="24"/>
      <w:szCs w:val="20"/>
      <w:lang w:val="en-GB" w:eastAsia="ar-SA"/>
    </w:rPr>
  </w:style>
  <w:style w:type="paragraph" w:customStyle="1" w:styleId="ZnakZnakZnakZnak">
    <w:name w:val="Znak Znak Znak Znak"/>
    <w:basedOn w:val="Normalny"/>
    <w:semiHidden/>
    <w:rsid w:val="004E69F5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2Znak">
    <w:name w:val="Znak Znak2 Znak"/>
    <w:basedOn w:val="Normalny"/>
    <w:rsid w:val="004E69F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E69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4E69F5"/>
    <w:pPr>
      <w:spacing w:after="0"/>
    </w:pPr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4E69F5"/>
    <w:rPr>
      <w:vertAlign w:val="superscript"/>
    </w:rPr>
  </w:style>
  <w:style w:type="paragraph" w:customStyle="1" w:styleId="Zwyky">
    <w:name w:val="Zwykły"/>
    <w:basedOn w:val="Normalny"/>
    <w:link w:val="ZwykyZnak"/>
    <w:rsid w:val="004E69F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Znak">
    <w:name w:val="Zwykły Znak"/>
    <w:basedOn w:val="Domylnaczcionkaakapitu"/>
    <w:link w:val="Zwyky"/>
    <w:rsid w:val="004E69F5"/>
    <w:rPr>
      <w:sz w:val="24"/>
      <w:szCs w:val="24"/>
      <w:lang w:val="pl-PL" w:eastAsia="pl-PL" w:bidi="ar-SA"/>
    </w:rPr>
  </w:style>
  <w:style w:type="paragraph" w:customStyle="1" w:styleId="lead">
    <w:name w:val="lead"/>
    <w:basedOn w:val="Normalny"/>
    <w:rsid w:val="004E69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rsid w:val="004E69F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4E69F5"/>
    <w:pPr>
      <w:widowControl w:val="0"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rsid w:val="004E69F5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rsid w:val="004E69F5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rsid w:val="004E69F5"/>
    <w:rPr>
      <w:color w:val="800080"/>
      <w:u w:val="single"/>
    </w:rPr>
  </w:style>
  <w:style w:type="paragraph" w:customStyle="1" w:styleId="Pa4">
    <w:name w:val="Pa4"/>
    <w:basedOn w:val="Normalny"/>
    <w:next w:val="Normalny"/>
    <w:rsid w:val="004E69F5"/>
    <w:pPr>
      <w:autoSpaceDE w:val="0"/>
      <w:autoSpaceDN w:val="0"/>
      <w:adjustRightInd w:val="0"/>
      <w:spacing w:after="0" w:line="221" w:lineRule="atLeast"/>
    </w:pPr>
    <w:rPr>
      <w:rFonts w:eastAsia="Times New Roman"/>
      <w:sz w:val="24"/>
      <w:szCs w:val="24"/>
      <w:lang w:eastAsia="pl-PL"/>
    </w:rPr>
  </w:style>
  <w:style w:type="character" w:customStyle="1" w:styleId="A1">
    <w:name w:val="A1"/>
    <w:rsid w:val="004E69F5"/>
    <w:rPr>
      <w:rFonts w:cs="Calibri"/>
      <w:color w:val="000000"/>
      <w:sz w:val="22"/>
      <w:szCs w:val="22"/>
    </w:rPr>
  </w:style>
  <w:style w:type="character" w:customStyle="1" w:styleId="A0">
    <w:name w:val="A0"/>
    <w:rsid w:val="004E69F5"/>
    <w:rPr>
      <w:rFonts w:cs="Calibri"/>
      <w:color w:val="000000"/>
      <w:sz w:val="30"/>
      <w:szCs w:val="30"/>
    </w:rPr>
  </w:style>
  <w:style w:type="paragraph" w:customStyle="1" w:styleId="Pa5">
    <w:name w:val="Pa5"/>
    <w:basedOn w:val="Default"/>
    <w:next w:val="Default"/>
    <w:rsid w:val="004E69F5"/>
    <w:pPr>
      <w:spacing w:line="241" w:lineRule="atLeast"/>
    </w:pPr>
    <w:rPr>
      <w:rFonts w:ascii="Calibri" w:hAnsi="Calibri"/>
      <w:color w:val="auto"/>
    </w:rPr>
  </w:style>
  <w:style w:type="character" w:styleId="Pogrubienie">
    <w:name w:val="Strong"/>
    <w:basedOn w:val="Domylnaczcionkaakapitu"/>
    <w:uiPriority w:val="22"/>
    <w:qFormat/>
    <w:rsid w:val="004E69F5"/>
    <w:rPr>
      <w:b/>
      <w:bCs/>
    </w:rPr>
  </w:style>
  <w:style w:type="character" w:styleId="HTML-staaszeroko">
    <w:name w:val="HTML Typewriter"/>
    <w:basedOn w:val="Domylnaczcionkaakapitu"/>
    <w:rsid w:val="004E69F5"/>
    <w:rPr>
      <w:rFonts w:ascii="Courier New" w:eastAsia="Times New Roman" w:hAnsi="Courier New" w:cs="Courier New"/>
      <w:sz w:val="20"/>
      <w:szCs w:val="20"/>
    </w:rPr>
  </w:style>
  <w:style w:type="paragraph" w:styleId="Legenda">
    <w:name w:val="caption"/>
    <w:basedOn w:val="Normalny"/>
    <w:next w:val="Normalny"/>
    <w:qFormat/>
    <w:rsid w:val="004E69F5"/>
    <w:pPr>
      <w:keepNext/>
      <w:spacing w:before="360" w:after="120" w:line="288" w:lineRule="auto"/>
      <w:ind w:left="1134" w:hanging="1134"/>
    </w:pPr>
    <w:rPr>
      <w:rFonts w:ascii="Arial" w:eastAsia="Times New Roman" w:hAnsi="Arial"/>
      <w:b/>
      <w:bCs/>
      <w:sz w:val="18"/>
      <w:szCs w:val="20"/>
      <w:lang w:eastAsia="pl-PL"/>
    </w:rPr>
  </w:style>
  <w:style w:type="paragraph" w:customStyle="1" w:styleId="ZnakZnakZnakZnakZnakZnakZnak">
    <w:name w:val="Znak Znak Znak Znak Znak Znak Znak"/>
    <w:basedOn w:val="Normalny"/>
    <w:rsid w:val="004E69F5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6">
    <w:name w:val="Pa6"/>
    <w:basedOn w:val="Default"/>
    <w:next w:val="Default"/>
    <w:rsid w:val="004E69F5"/>
    <w:pPr>
      <w:spacing w:line="241" w:lineRule="atLeast"/>
    </w:pPr>
    <w:rPr>
      <w:rFonts w:ascii="Myriad Pro" w:hAnsi="Myriad Pro"/>
      <w:color w:val="auto"/>
    </w:rPr>
  </w:style>
  <w:style w:type="character" w:customStyle="1" w:styleId="A2">
    <w:name w:val="A2"/>
    <w:rsid w:val="004E69F5"/>
    <w:rPr>
      <w:rFonts w:cs="Myriad Pro"/>
      <w:color w:val="000000"/>
      <w:sz w:val="20"/>
      <w:szCs w:val="20"/>
    </w:rPr>
  </w:style>
  <w:style w:type="character" w:styleId="Uwydatnienie">
    <w:name w:val="Emphasis"/>
    <w:basedOn w:val="Domylnaczcionkaakapitu"/>
    <w:qFormat/>
    <w:rsid w:val="004E69F5"/>
    <w:rPr>
      <w:i/>
      <w:iCs/>
    </w:rPr>
  </w:style>
  <w:style w:type="paragraph" w:customStyle="1" w:styleId="Pa0">
    <w:name w:val="Pa0"/>
    <w:basedOn w:val="Default"/>
    <w:next w:val="Default"/>
    <w:rsid w:val="004E69F5"/>
    <w:pPr>
      <w:spacing w:line="241" w:lineRule="atLeast"/>
    </w:pPr>
    <w:rPr>
      <w:rFonts w:ascii="Futurum-Ibis Xt Blk EE" w:hAnsi="Futurum-Ibis Xt Blk EE"/>
      <w:color w:val="auto"/>
    </w:rPr>
  </w:style>
  <w:style w:type="character" w:customStyle="1" w:styleId="A5">
    <w:name w:val="A5"/>
    <w:rsid w:val="004E69F5"/>
    <w:rPr>
      <w:rFonts w:ascii="Myriad Pro" w:hAnsi="Myriad Pro" w:cs="Myriad Pro"/>
      <w:b/>
      <w:bCs/>
      <w:color w:val="000000"/>
      <w:sz w:val="22"/>
      <w:szCs w:val="22"/>
    </w:rPr>
  </w:style>
  <w:style w:type="paragraph" w:customStyle="1" w:styleId="rdo">
    <w:name w:val="Źródło"/>
    <w:basedOn w:val="Normalny"/>
    <w:rsid w:val="004E69F5"/>
    <w:pPr>
      <w:spacing w:before="120" w:after="0" w:line="360" w:lineRule="auto"/>
      <w:jc w:val="both"/>
    </w:pPr>
    <w:rPr>
      <w:rFonts w:ascii="Book Antiqua" w:eastAsia="Times New Roman" w:hAnsi="Book Antiqua"/>
      <w:sz w:val="20"/>
      <w:szCs w:val="20"/>
      <w:lang w:eastAsia="pl-PL"/>
    </w:rPr>
  </w:style>
  <w:style w:type="paragraph" w:customStyle="1" w:styleId="ZnakZnak2Znak0">
    <w:name w:val="Znak Znak2 Znak"/>
    <w:basedOn w:val="Normalny"/>
    <w:rsid w:val="004E69F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05wypunktowanie">
    <w:name w:val="Stand_05_wypunktowanie"/>
    <w:basedOn w:val="Normalny"/>
    <w:next w:val="Normalny"/>
    <w:rsid w:val="004E69F5"/>
    <w:pPr>
      <w:autoSpaceDE w:val="0"/>
      <w:autoSpaceDN w:val="0"/>
      <w:adjustRightInd w:val="0"/>
      <w:spacing w:after="0"/>
    </w:pPr>
    <w:rPr>
      <w:rFonts w:ascii="GEGFCJ+Arial" w:eastAsia="Times New Roman" w:hAnsi="GEGFCJ+Arial"/>
      <w:sz w:val="24"/>
      <w:szCs w:val="24"/>
      <w:lang w:eastAsia="pl-PL"/>
    </w:rPr>
  </w:style>
  <w:style w:type="character" w:customStyle="1" w:styleId="txtsrodtytul">
    <w:name w:val="txt_srodtytul"/>
    <w:basedOn w:val="Domylnaczcionkaakapitu"/>
    <w:rsid w:val="004E69F5"/>
  </w:style>
  <w:style w:type="paragraph" w:styleId="Akapitzlist">
    <w:name w:val="List Paragraph"/>
    <w:basedOn w:val="Normalny"/>
    <w:uiPriority w:val="34"/>
    <w:qFormat/>
    <w:rsid w:val="00B4095A"/>
    <w:pPr>
      <w:widowControl w:val="0"/>
      <w:suppressAutoHyphens/>
      <w:spacing w:after="0"/>
      <w:ind w:left="708"/>
    </w:pPr>
    <w:rPr>
      <w:rFonts w:ascii="Times New Roman" w:eastAsia="Lucida Sans Unicode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36CD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</w:rPr>
  </w:style>
  <w:style w:type="character" w:customStyle="1" w:styleId="Nagwek3Znak">
    <w:name w:val="Nagłówek 3 Znak"/>
    <w:basedOn w:val="Domylnaczcionkaakapitu"/>
    <w:link w:val="Nagwek3"/>
    <w:rsid w:val="008319BE"/>
    <w:rPr>
      <w:rFonts w:ascii="Century Gothic" w:eastAsia="Times New Roman" w:hAnsi="Century Gothic" w:cs="Arial"/>
      <w:b/>
      <w:bCs/>
      <w:sz w:val="24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7169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169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169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1693"/>
    <w:rPr>
      <w:rFonts w:ascii="Cambria" w:eastAsia="Times New Roman" w:hAnsi="Cambria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055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l">
    <w:name w:val="tl"/>
    <w:basedOn w:val="Normalny"/>
    <w:rsid w:val="006D383F"/>
    <w:pPr>
      <w:spacing w:after="0"/>
      <w:ind w:left="720" w:hanging="360"/>
      <w:jc w:val="both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216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62B9"/>
    <w:rPr>
      <w:rFonts w:ascii="Courier New" w:eastAsia="Times New Roman" w:hAnsi="Courier New" w:cs="Courier New"/>
      <w:lang w:eastAsia="ar-SA"/>
    </w:rPr>
  </w:style>
  <w:style w:type="paragraph" w:customStyle="1" w:styleId="Tekstpodstawowy21">
    <w:name w:val="Tekst podstawowy 21"/>
    <w:basedOn w:val="Normalny"/>
    <w:rsid w:val="002162B9"/>
    <w:pPr>
      <w:suppressAutoHyphens/>
      <w:spacing w:after="0"/>
      <w:jc w:val="both"/>
    </w:pPr>
    <w:rPr>
      <w:rFonts w:ascii="Arial" w:eastAsia="Times New Roman" w:hAnsi="Arial" w:cs="Arial"/>
      <w:bCs/>
      <w:sz w:val="20"/>
      <w:szCs w:val="24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B969C0"/>
    <w:pPr>
      <w:spacing w:after="100" w:line="276" w:lineRule="auto"/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969C0"/>
    <w:pPr>
      <w:spacing w:after="100" w:line="276" w:lineRule="auto"/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969C0"/>
    <w:pPr>
      <w:spacing w:after="100" w:line="276" w:lineRule="auto"/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969C0"/>
    <w:pPr>
      <w:spacing w:after="100" w:line="276" w:lineRule="auto"/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969C0"/>
    <w:pPr>
      <w:spacing w:after="100" w:line="276" w:lineRule="auto"/>
      <w:ind w:left="1760"/>
    </w:pPr>
    <w:rPr>
      <w:rFonts w:eastAsia="Times New Roman"/>
      <w:lang w:eastAsia="pl-PL"/>
    </w:rPr>
  </w:style>
  <w:style w:type="paragraph" w:customStyle="1" w:styleId="xl63">
    <w:name w:val="xl63"/>
    <w:basedOn w:val="Normalny"/>
    <w:rsid w:val="00F43555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xl64">
    <w:name w:val="xl64"/>
    <w:basedOn w:val="Normalny"/>
    <w:rsid w:val="00F4355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xl65">
    <w:name w:val="xl65"/>
    <w:basedOn w:val="Normalny"/>
    <w:rsid w:val="00F4355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xl66">
    <w:name w:val="xl66"/>
    <w:basedOn w:val="Normalny"/>
    <w:rsid w:val="00F43555"/>
    <w:pP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xl67">
    <w:name w:val="xl67"/>
    <w:basedOn w:val="Normalny"/>
    <w:rsid w:val="00F43555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xl68">
    <w:name w:val="xl68"/>
    <w:basedOn w:val="Normalny"/>
    <w:rsid w:val="00F4355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xl69">
    <w:name w:val="xl69"/>
    <w:basedOn w:val="Normalny"/>
    <w:rsid w:val="00F4355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xl70">
    <w:name w:val="xl70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FF0000"/>
      <w:sz w:val="26"/>
      <w:szCs w:val="26"/>
      <w:lang w:eastAsia="pl-PL"/>
    </w:rPr>
  </w:style>
  <w:style w:type="paragraph" w:customStyle="1" w:styleId="xl71">
    <w:name w:val="xl71"/>
    <w:basedOn w:val="Normalny"/>
    <w:rsid w:val="00F43555"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72">
    <w:name w:val="xl72"/>
    <w:basedOn w:val="Normalny"/>
    <w:rsid w:val="00F43555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73">
    <w:name w:val="xl73"/>
    <w:basedOn w:val="Normalny"/>
    <w:rsid w:val="00F4355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74">
    <w:name w:val="xl74"/>
    <w:basedOn w:val="Normalny"/>
    <w:rsid w:val="00F43555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75">
    <w:name w:val="xl75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76">
    <w:name w:val="xl76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77">
    <w:name w:val="xl77"/>
    <w:basedOn w:val="Normalny"/>
    <w:rsid w:val="00F43555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78">
    <w:name w:val="xl78"/>
    <w:basedOn w:val="Normalny"/>
    <w:rsid w:val="00F4355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79">
    <w:name w:val="xl79"/>
    <w:basedOn w:val="Normalny"/>
    <w:rsid w:val="00F43555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0">
    <w:name w:val="xl80"/>
    <w:basedOn w:val="Normalny"/>
    <w:rsid w:val="00F43555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1">
    <w:name w:val="xl81"/>
    <w:basedOn w:val="Normalny"/>
    <w:rsid w:val="00F4355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2">
    <w:name w:val="xl82"/>
    <w:basedOn w:val="Normalny"/>
    <w:rsid w:val="00F435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3">
    <w:name w:val="xl83"/>
    <w:basedOn w:val="Normalny"/>
    <w:rsid w:val="00F435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4">
    <w:name w:val="xl84"/>
    <w:basedOn w:val="Normalny"/>
    <w:rsid w:val="00F43555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5">
    <w:name w:val="xl85"/>
    <w:basedOn w:val="Normalny"/>
    <w:rsid w:val="00F4355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86">
    <w:name w:val="xl86"/>
    <w:basedOn w:val="Normalny"/>
    <w:rsid w:val="00F435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7">
    <w:name w:val="xl87"/>
    <w:basedOn w:val="Normalny"/>
    <w:rsid w:val="00F435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8">
    <w:name w:val="xl88"/>
    <w:basedOn w:val="Normalny"/>
    <w:rsid w:val="00F43555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89">
    <w:name w:val="xl89"/>
    <w:basedOn w:val="Normalny"/>
    <w:rsid w:val="00F4355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90">
    <w:name w:val="xl90"/>
    <w:basedOn w:val="Normalny"/>
    <w:rsid w:val="00F43555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91">
    <w:name w:val="xl91"/>
    <w:basedOn w:val="Normalny"/>
    <w:rsid w:val="00F43555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92">
    <w:name w:val="xl92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93">
    <w:name w:val="xl93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94">
    <w:name w:val="xl94"/>
    <w:basedOn w:val="Normalny"/>
    <w:rsid w:val="00F4355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95">
    <w:name w:val="xl95"/>
    <w:basedOn w:val="Normalny"/>
    <w:rsid w:val="00F435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96">
    <w:name w:val="xl96"/>
    <w:basedOn w:val="Normalny"/>
    <w:rsid w:val="00F4355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97">
    <w:name w:val="xl97"/>
    <w:basedOn w:val="Normalny"/>
    <w:rsid w:val="00F435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98">
    <w:name w:val="xl98"/>
    <w:basedOn w:val="Normalny"/>
    <w:rsid w:val="00F435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99">
    <w:name w:val="xl99"/>
    <w:basedOn w:val="Normalny"/>
    <w:rsid w:val="00F435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100">
    <w:name w:val="xl100"/>
    <w:basedOn w:val="Normalny"/>
    <w:rsid w:val="00F435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101">
    <w:name w:val="xl101"/>
    <w:basedOn w:val="Normalny"/>
    <w:rsid w:val="00F435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102">
    <w:name w:val="xl102"/>
    <w:basedOn w:val="Normalny"/>
    <w:rsid w:val="00F4355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103">
    <w:name w:val="xl103"/>
    <w:basedOn w:val="Normalny"/>
    <w:rsid w:val="00F4355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104">
    <w:name w:val="xl104"/>
    <w:basedOn w:val="Normalny"/>
    <w:rsid w:val="00F43555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105">
    <w:name w:val="xl105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106">
    <w:name w:val="xl106"/>
    <w:basedOn w:val="Normalny"/>
    <w:rsid w:val="00F4355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xl107">
    <w:name w:val="xl107"/>
    <w:basedOn w:val="Normalny"/>
    <w:rsid w:val="00F435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108">
    <w:name w:val="xl108"/>
    <w:basedOn w:val="Normalny"/>
    <w:rsid w:val="00F435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109">
    <w:name w:val="xl109"/>
    <w:basedOn w:val="Normalny"/>
    <w:rsid w:val="00F43555"/>
    <w:pPr>
      <w:pBdr>
        <w:top w:val="single" w:sz="4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110">
    <w:name w:val="xl110"/>
    <w:basedOn w:val="Normalny"/>
    <w:rsid w:val="00F4355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F43555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12">
    <w:name w:val="xl112"/>
    <w:basedOn w:val="Normalny"/>
    <w:rsid w:val="00F43555"/>
    <w:pPr>
      <w:pBdr>
        <w:top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13">
    <w:name w:val="xl113"/>
    <w:basedOn w:val="Normalny"/>
    <w:rsid w:val="00F43555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14">
    <w:name w:val="xl114"/>
    <w:basedOn w:val="Normalny"/>
    <w:rsid w:val="00F435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F435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rsid w:val="00F4355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117">
    <w:name w:val="xl117"/>
    <w:basedOn w:val="Normalny"/>
    <w:rsid w:val="00F43555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26"/>
      <w:szCs w:val="26"/>
      <w:lang w:eastAsia="pl-PL"/>
    </w:rPr>
  </w:style>
  <w:style w:type="paragraph" w:customStyle="1" w:styleId="xl118">
    <w:name w:val="xl118"/>
    <w:basedOn w:val="Normalny"/>
    <w:rsid w:val="00F43555"/>
    <w:pPr>
      <w:pBdr>
        <w:top w:val="single" w:sz="8" w:space="0" w:color="000000"/>
        <w:left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F43555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F435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F435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F435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xl124">
    <w:name w:val="xl124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25">
    <w:name w:val="xl125"/>
    <w:basedOn w:val="Normalny"/>
    <w:rsid w:val="00F43555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26">
    <w:name w:val="xl126"/>
    <w:basedOn w:val="Normalny"/>
    <w:rsid w:val="00F43555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27">
    <w:name w:val="xl127"/>
    <w:basedOn w:val="Normalny"/>
    <w:rsid w:val="00F43555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28">
    <w:name w:val="xl128"/>
    <w:basedOn w:val="Normalny"/>
    <w:rsid w:val="00F435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29">
    <w:name w:val="xl129"/>
    <w:basedOn w:val="Normalny"/>
    <w:rsid w:val="00F43555"/>
    <w:pPr>
      <w:pBdr>
        <w:top w:val="single" w:sz="8" w:space="0" w:color="auto"/>
        <w:bottom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xl130">
    <w:name w:val="xl130"/>
    <w:basedOn w:val="Normalny"/>
    <w:rsid w:val="00F435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Normalny3">
    <w:name w:val="Normalny+3"/>
    <w:basedOn w:val="Default"/>
    <w:next w:val="Default"/>
    <w:rsid w:val="00462400"/>
    <w:pPr>
      <w:suppressAutoHyphens/>
      <w:autoSpaceDN/>
      <w:adjustRightInd/>
    </w:pPr>
    <w:rPr>
      <w:rFonts w:eastAsia="Lucida Sans Unicode" w:cs="Tahoma"/>
      <w:color w:val="auto"/>
      <w:lang w:eastAsia="ar-SA"/>
    </w:rPr>
  </w:style>
  <w:style w:type="paragraph" w:customStyle="1" w:styleId="Normalny6">
    <w:name w:val="Normalny+6"/>
    <w:basedOn w:val="Default"/>
    <w:next w:val="Default"/>
    <w:rsid w:val="00E424D2"/>
    <w:pPr>
      <w:suppressAutoHyphens/>
      <w:autoSpaceDN/>
      <w:adjustRightInd/>
    </w:pPr>
    <w:rPr>
      <w:rFonts w:eastAsia="Lucida Sans Unicode" w:cs="Tahoma"/>
      <w:color w:val="auto"/>
      <w:lang w:eastAsia="ar-SA"/>
    </w:rPr>
  </w:style>
  <w:style w:type="paragraph" w:customStyle="1" w:styleId="Standard">
    <w:name w:val="Standard"/>
    <w:rsid w:val="00786DB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numbering" w:customStyle="1" w:styleId="WW8Num4">
    <w:name w:val="WW8Num4"/>
    <w:basedOn w:val="Bezlisty"/>
    <w:rsid w:val="004143FA"/>
    <w:pPr>
      <w:numPr>
        <w:numId w:val="2"/>
      </w:numPr>
    </w:pPr>
  </w:style>
  <w:style w:type="numbering" w:customStyle="1" w:styleId="WW8Num9">
    <w:name w:val="WW8Num9"/>
    <w:basedOn w:val="Bezlisty"/>
    <w:rsid w:val="00104C5A"/>
    <w:pPr>
      <w:numPr>
        <w:numId w:val="3"/>
      </w:numPr>
    </w:pPr>
  </w:style>
  <w:style w:type="numbering" w:customStyle="1" w:styleId="WW8Num3">
    <w:name w:val="WW8Num3"/>
    <w:rsid w:val="002E0092"/>
    <w:pPr>
      <w:numPr>
        <w:numId w:val="4"/>
      </w:numPr>
    </w:pPr>
  </w:style>
  <w:style w:type="character" w:customStyle="1" w:styleId="tytulgalezi1">
    <w:name w:val="tytul_galezi1"/>
    <w:basedOn w:val="Domylnaczcionkaakapitu"/>
    <w:rsid w:val="00745FC6"/>
    <w:rPr>
      <w:b/>
      <w:bCs/>
      <w:sz w:val="26"/>
      <w:szCs w:val="26"/>
    </w:rPr>
  </w:style>
  <w:style w:type="character" w:customStyle="1" w:styleId="tytulobiektu1">
    <w:name w:val="tytul_obiektu1"/>
    <w:basedOn w:val="Domylnaczcionkaakapitu"/>
    <w:rsid w:val="00745FC6"/>
    <w:rPr>
      <w:b/>
      <w:bCs/>
      <w:sz w:val="20"/>
      <w:szCs w:val="20"/>
    </w:rPr>
  </w:style>
  <w:style w:type="paragraph" w:customStyle="1" w:styleId="Ambit">
    <w:name w:val="Ambit"/>
    <w:basedOn w:val="NormalnyWeb"/>
    <w:link w:val="AmbitZnak"/>
    <w:qFormat/>
    <w:rsid w:val="00E25ACF"/>
    <w:pPr>
      <w:spacing w:after="0"/>
      <w:ind w:left="426"/>
      <w:jc w:val="both"/>
    </w:pPr>
    <w:rPr>
      <w:rFonts w:ascii="Century Gothic" w:hAnsi="Century Gothic" w:cs="Arial"/>
      <w:lang w:val="pl-PL"/>
    </w:rPr>
  </w:style>
  <w:style w:type="character" w:customStyle="1" w:styleId="AmbitZnak">
    <w:name w:val="Ambit Znak"/>
    <w:basedOn w:val="Domylnaczcionkaakapitu"/>
    <w:link w:val="Ambit"/>
    <w:rsid w:val="00E25ACF"/>
    <w:rPr>
      <w:rFonts w:ascii="Century Gothic" w:eastAsia="Times New Roman" w:hAnsi="Century Gothic" w:cs="Arial"/>
      <w:sz w:val="24"/>
      <w:szCs w:val="24"/>
      <w:lang w:eastAsia="en-US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203AC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D203AC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D203AC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D203AC"/>
    <w:rPr>
      <w:rFonts w:ascii="Arial" w:eastAsia="Times New Roman" w:hAnsi="Arial" w:cs="Arial"/>
      <w:vanish/>
      <w:sz w:val="16"/>
      <w:szCs w:val="16"/>
    </w:rPr>
  </w:style>
  <w:style w:type="character" w:customStyle="1" w:styleId="apple-style-span">
    <w:name w:val="apple-style-span"/>
    <w:basedOn w:val="Domylnaczcionkaakapitu"/>
    <w:rsid w:val="00D203AC"/>
  </w:style>
  <w:style w:type="character" w:customStyle="1" w:styleId="Nagwek1Znak">
    <w:name w:val="Nagłówek 1 Znak"/>
    <w:basedOn w:val="Domylnaczcionkaakapitu"/>
    <w:link w:val="Nagwek1"/>
    <w:uiPriority w:val="9"/>
    <w:rsid w:val="0045447F"/>
    <w:rPr>
      <w:rFonts w:ascii="Century Gothic" w:eastAsia="Times New Roman" w:hAnsi="Century Gothic" w:cs="Arial"/>
      <w:b/>
      <w:bCs/>
      <w:i/>
      <w:kern w:val="32"/>
      <w:sz w:val="28"/>
      <w:szCs w:val="32"/>
      <w:lang w:eastAsia="en-US"/>
    </w:rPr>
  </w:style>
  <w:style w:type="paragraph" w:customStyle="1" w:styleId="Tekstkomentarza1">
    <w:name w:val="Tekst komentarza1"/>
    <w:basedOn w:val="Normalny"/>
    <w:rsid w:val="00C0713D"/>
    <w:pPr>
      <w:suppressAutoHyphens/>
      <w:overflowPunct w:val="0"/>
      <w:autoSpaceDE w:val="0"/>
      <w:spacing w:after="0" w:line="36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ekstost">
    <w:name w:val="tekst ost"/>
    <w:basedOn w:val="Normalny"/>
    <w:rsid w:val="00522AEA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owytekst">
    <w:name w:val="Standardowy.tekst"/>
    <w:rsid w:val="00E54D0D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customStyle="1" w:styleId="Style5">
    <w:name w:val="Style5"/>
    <w:basedOn w:val="Normalny"/>
    <w:rsid w:val="00E54D0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00E1C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0173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4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6065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4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00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391185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05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1189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none" w:sz="0" w:space="4" w:color="auto"/>
            <w:right w:val="none" w:sz="0" w:space="4" w:color="auto"/>
          </w:divBdr>
          <w:divsChild>
            <w:div w:id="3257923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single" w:sz="6" w:space="0" w:color="666666"/>
                <w:right w:val="none" w:sz="0" w:space="0" w:color="auto"/>
              </w:divBdr>
              <w:divsChild>
                <w:div w:id="8751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8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0187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39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9007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81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bit@poczta.glo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D2B8-A471-4787-967C-C3DBB0F4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17</Pages>
  <Words>8409</Words>
  <Characters>50456</Characters>
  <Application>Microsoft Office Word</Application>
  <DocSecurity>0</DocSecurity>
  <Lines>420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Ambit</Company>
  <LinksUpToDate>false</LinksUpToDate>
  <CharactersWithSpaces>58748</CharactersWithSpaces>
  <SharedDoc>false</SharedDoc>
  <HLinks>
    <vt:vector size="192" baseType="variant">
      <vt:variant>
        <vt:i4>2031664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_Toc302997862</vt:lpwstr>
      </vt:variant>
      <vt:variant>
        <vt:i4>2031664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_Toc302997861</vt:lpwstr>
      </vt:variant>
      <vt:variant>
        <vt:i4>2031664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_Toc302997860</vt:lpwstr>
      </vt:variant>
      <vt:variant>
        <vt:i4>1835056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_Toc302997859</vt:lpwstr>
      </vt:variant>
      <vt:variant>
        <vt:i4>1835056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_Toc302997858</vt:lpwstr>
      </vt:variant>
      <vt:variant>
        <vt:i4>1835056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_Toc302997857</vt:lpwstr>
      </vt:variant>
      <vt:variant>
        <vt:i4>1835056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_Toc302997856</vt:lpwstr>
      </vt:variant>
      <vt:variant>
        <vt:i4>1835056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_Toc302997855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_Toc302997854</vt:lpwstr>
      </vt:variant>
      <vt:variant>
        <vt:i4>1835056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_Toc302997853</vt:lpwstr>
      </vt:variant>
      <vt:variant>
        <vt:i4>1835056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_Toc302997852</vt:lpwstr>
      </vt:variant>
      <vt:variant>
        <vt:i4>1835056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_Toc302997851</vt:lpwstr>
      </vt:variant>
      <vt:variant>
        <vt:i4>1835056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_Toc302997850</vt:lpwstr>
      </vt:variant>
      <vt:variant>
        <vt:i4>1900592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_Toc302997849</vt:lpwstr>
      </vt:variant>
      <vt:variant>
        <vt:i4>1900592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_Toc302997848</vt:lpwstr>
      </vt:variant>
      <vt:variant>
        <vt:i4>1900592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_Toc302997847</vt:lpwstr>
      </vt:variant>
      <vt:variant>
        <vt:i4>1900592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_Toc302997846</vt:lpwstr>
      </vt:variant>
      <vt:variant>
        <vt:i4>1900592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_Toc302997845</vt:lpwstr>
      </vt:variant>
      <vt:variant>
        <vt:i4>1900592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_Toc302997844</vt:lpwstr>
      </vt:variant>
      <vt:variant>
        <vt:i4>1900592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_Toc302997843</vt:lpwstr>
      </vt:variant>
      <vt:variant>
        <vt:i4>1900592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_Toc302997842</vt:lpwstr>
      </vt:variant>
      <vt:variant>
        <vt:i4>1900592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_Toc302997841</vt:lpwstr>
      </vt:variant>
      <vt:variant>
        <vt:i4>1900592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_Toc302997840</vt:lpwstr>
      </vt:variant>
      <vt:variant>
        <vt:i4>1703984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_Toc302997839</vt:lpwstr>
      </vt:variant>
      <vt:variant>
        <vt:i4>1703984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_Toc302997838</vt:lpwstr>
      </vt:variant>
      <vt:variant>
        <vt:i4>1703984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_Toc302997837</vt:lpwstr>
      </vt:variant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_Toc302997836</vt:lpwstr>
      </vt:variant>
      <vt:variant>
        <vt:i4>1703984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_Toc302997835</vt:lpwstr>
      </vt:variant>
      <vt:variant>
        <vt:i4>1703984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_Toc302997834</vt:lpwstr>
      </vt:variant>
      <vt:variant>
        <vt:i4>1703984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_Toc302997833</vt:lpwstr>
      </vt:variant>
      <vt:variant>
        <vt:i4>1703984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_Toc302997832</vt:lpwstr>
      </vt:variant>
      <vt:variant>
        <vt:i4>2555996</vt:i4>
      </vt:variant>
      <vt:variant>
        <vt:i4>0</vt:i4>
      </vt:variant>
      <vt:variant>
        <vt:i4>0</vt:i4>
      </vt:variant>
      <vt:variant>
        <vt:i4>5</vt:i4>
      </vt:variant>
      <vt:variant>
        <vt:lpwstr>mailto:ambit@poczta.glog.pl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Werpachowski</dc:creator>
  <cp:lastModifiedBy>Joanna Nowak</cp:lastModifiedBy>
  <cp:revision>453</cp:revision>
  <cp:lastPrinted>2017-08-16T14:34:00Z</cp:lastPrinted>
  <dcterms:created xsi:type="dcterms:W3CDTF">2013-07-04T08:58:00Z</dcterms:created>
  <dcterms:modified xsi:type="dcterms:W3CDTF">2017-12-29T10:02:00Z</dcterms:modified>
</cp:coreProperties>
</file>